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Default="007A768A" w:rsidP="007A768A">
      <w:pPr>
        <w:spacing w:before="120" w:line="360" w:lineRule="exact"/>
        <w:jc w:val="center"/>
        <w:rPr>
          <w:rFonts w:ascii="Times New Roman" w:eastAsia="Calibri" w:hAnsi="Times New Roman"/>
          <w:b/>
          <w:caps/>
          <w:noProof w:val="0"/>
          <w:szCs w:val="24"/>
        </w:rPr>
      </w:pPr>
      <w:r w:rsidRPr="007A768A">
        <w:rPr>
          <w:rFonts w:ascii="Times New Roman" w:eastAsia="Calibri" w:hAnsi="Times New Roman"/>
          <w:b/>
          <w:caps/>
          <w:noProof w:val="0"/>
          <w:szCs w:val="24"/>
        </w:rPr>
        <w:t>ОБОСНОВАНИЕ НАЧАЛЬНОЙ (МАКСИМАЛЬНОЙ) ЦЕНЫ ДОГОВОРА / ЦЕНЫ ЕДИНИЦЫ ТОВАРА, РАБОТЫ, УСЛУГИ</w:t>
      </w:r>
    </w:p>
    <w:p w:rsidR="00E14566" w:rsidRPr="00C13822" w:rsidRDefault="00E14566" w:rsidP="007A768A">
      <w:pPr>
        <w:spacing w:before="120" w:line="360" w:lineRule="exact"/>
        <w:jc w:val="center"/>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527" w:type="dxa"/>
        <w:tblInd w:w="-34" w:type="dxa"/>
        <w:tblLook w:val="04A0" w:firstRow="1" w:lastRow="0" w:firstColumn="1" w:lastColumn="0" w:noHBand="0" w:noVBand="1"/>
      </w:tblPr>
      <w:tblGrid>
        <w:gridCol w:w="709"/>
        <w:gridCol w:w="3685"/>
        <w:gridCol w:w="5133"/>
      </w:tblGrid>
      <w:tr w:rsidR="00C13822" w:rsidRPr="003E0495" w:rsidTr="007A768A">
        <w:tc>
          <w:tcPr>
            <w:tcW w:w="709" w:type="dxa"/>
          </w:tcPr>
          <w:p w:rsidR="00C13822" w:rsidRPr="003E0495" w:rsidRDefault="00C13822" w:rsidP="00C13822">
            <w:pPr>
              <w:spacing w:before="120" w:line="360" w:lineRule="exact"/>
              <w:contextualSpacing/>
              <w:rPr>
                <w:rFonts w:ascii="Times New Roman" w:eastAsia="Calibri" w:hAnsi="Times New Roman"/>
                <w:noProof w:val="0"/>
                <w:sz w:val="22"/>
                <w:szCs w:val="22"/>
              </w:rPr>
            </w:pPr>
            <w:r w:rsidRPr="003E0495">
              <w:rPr>
                <w:rFonts w:ascii="Times New Roman" w:eastAsia="Calibri" w:hAnsi="Times New Roman"/>
                <w:noProof w:val="0"/>
                <w:sz w:val="22"/>
                <w:szCs w:val="22"/>
              </w:rPr>
              <w:t>№ п/п</w:t>
            </w:r>
          </w:p>
        </w:tc>
        <w:tc>
          <w:tcPr>
            <w:tcW w:w="3685" w:type="dxa"/>
          </w:tcPr>
          <w:p w:rsidR="00C13822" w:rsidRPr="003E0495" w:rsidRDefault="00C13822" w:rsidP="00C13822">
            <w:pPr>
              <w:spacing w:before="120" w:line="360" w:lineRule="exact"/>
              <w:contextualSpacing/>
              <w:rPr>
                <w:rFonts w:ascii="Times New Roman" w:eastAsia="Calibri" w:hAnsi="Times New Roman"/>
                <w:noProof w:val="0"/>
                <w:sz w:val="22"/>
                <w:szCs w:val="22"/>
              </w:rPr>
            </w:pPr>
            <w:r w:rsidRPr="003E0495">
              <w:rPr>
                <w:rFonts w:ascii="Times New Roman" w:eastAsia="Calibri" w:hAnsi="Times New Roman"/>
                <w:noProof w:val="0"/>
                <w:sz w:val="22"/>
                <w:szCs w:val="22"/>
              </w:rPr>
              <w:t>Наименование</w:t>
            </w:r>
          </w:p>
        </w:tc>
        <w:tc>
          <w:tcPr>
            <w:tcW w:w="5133" w:type="dxa"/>
          </w:tcPr>
          <w:p w:rsidR="00C13822" w:rsidRPr="003E0495" w:rsidRDefault="00C13822" w:rsidP="00C13822">
            <w:pPr>
              <w:spacing w:before="120" w:line="360" w:lineRule="exact"/>
              <w:contextualSpacing/>
              <w:rPr>
                <w:rFonts w:ascii="Times New Roman" w:eastAsia="Calibri" w:hAnsi="Times New Roman"/>
                <w:noProof w:val="0"/>
                <w:sz w:val="22"/>
                <w:szCs w:val="22"/>
              </w:rPr>
            </w:pPr>
            <w:r w:rsidRPr="003E0495">
              <w:rPr>
                <w:rFonts w:ascii="Times New Roman" w:eastAsia="Calibri" w:hAnsi="Times New Roman"/>
                <w:noProof w:val="0"/>
                <w:sz w:val="22"/>
                <w:szCs w:val="22"/>
              </w:rPr>
              <w:t>Информация по лоту</w:t>
            </w:r>
          </w:p>
        </w:tc>
      </w:tr>
      <w:tr w:rsidR="00C13822" w:rsidRPr="003E0495" w:rsidTr="007A768A">
        <w:tc>
          <w:tcPr>
            <w:tcW w:w="709" w:type="dxa"/>
          </w:tcPr>
          <w:p w:rsidR="00C13822" w:rsidRPr="003E0495"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3E0495" w:rsidRDefault="00C13822" w:rsidP="00C13822">
            <w:pPr>
              <w:spacing w:before="120" w:line="360" w:lineRule="exact"/>
              <w:contextualSpacing/>
              <w:rPr>
                <w:rFonts w:ascii="Times New Roman" w:eastAsia="Calibri" w:hAnsi="Times New Roman"/>
                <w:noProof w:val="0"/>
                <w:szCs w:val="24"/>
              </w:rPr>
            </w:pPr>
            <w:r w:rsidRPr="003E0495">
              <w:rPr>
                <w:rFonts w:ascii="Times New Roman" w:eastAsia="Calibri" w:hAnsi="Times New Roman"/>
                <w:noProof w:val="0"/>
                <w:szCs w:val="24"/>
              </w:rPr>
              <w:t>Наименование лота</w:t>
            </w:r>
          </w:p>
        </w:tc>
        <w:tc>
          <w:tcPr>
            <w:tcW w:w="5133" w:type="dxa"/>
          </w:tcPr>
          <w:p w:rsidR="00C13822" w:rsidRPr="003E0495" w:rsidRDefault="006467DA" w:rsidP="003E0495">
            <w:pPr>
              <w:jc w:val="left"/>
              <w:rPr>
                <w:rFonts w:ascii="Times New Roman" w:hAnsi="Times New Roman"/>
                <w:szCs w:val="24"/>
              </w:rPr>
            </w:pPr>
            <w:r w:rsidRPr="003E0495">
              <w:rPr>
                <w:rFonts w:ascii="Times New Roman" w:hAnsi="Times New Roman"/>
                <w:szCs w:val="24"/>
              </w:rPr>
              <w:t>Реконструкция и монтаж структурированной кабельной системы локальной вычислительной сети филиала "ЭС ЕАО"</w:t>
            </w:r>
          </w:p>
        </w:tc>
      </w:tr>
      <w:tr w:rsidR="00C13822" w:rsidRPr="003E0495" w:rsidTr="007A768A">
        <w:tc>
          <w:tcPr>
            <w:tcW w:w="709" w:type="dxa"/>
          </w:tcPr>
          <w:p w:rsidR="00C13822" w:rsidRPr="003E0495"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3E0495" w:rsidRDefault="00C13822" w:rsidP="00C13822">
            <w:pPr>
              <w:spacing w:before="120" w:line="360" w:lineRule="exact"/>
              <w:contextualSpacing/>
              <w:rPr>
                <w:rFonts w:ascii="Times New Roman" w:eastAsia="Calibri" w:hAnsi="Times New Roman"/>
                <w:noProof w:val="0"/>
                <w:szCs w:val="24"/>
              </w:rPr>
            </w:pPr>
            <w:r w:rsidRPr="003E0495">
              <w:rPr>
                <w:rFonts w:ascii="Times New Roman" w:eastAsia="Calibri" w:hAnsi="Times New Roman"/>
                <w:noProof w:val="0"/>
                <w:szCs w:val="24"/>
              </w:rPr>
              <w:t>Номер лота</w:t>
            </w:r>
          </w:p>
        </w:tc>
        <w:tc>
          <w:tcPr>
            <w:tcW w:w="5133" w:type="dxa"/>
          </w:tcPr>
          <w:p w:rsidR="00C13822" w:rsidRPr="003E0495" w:rsidRDefault="00CD4979" w:rsidP="003E0495">
            <w:pPr>
              <w:jc w:val="left"/>
              <w:rPr>
                <w:rFonts w:ascii="Times New Roman" w:hAnsi="Times New Roman"/>
                <w:szCs w:val="24"/>
              </w:rPr>
            </w:pPr>
            <w:r w:rsidRPr="003E0495">
              <w:rPr>
                <w:rFonts w:ascii="Times New Roman" w:hAnsi="Times New Roman"/>
                <w:snapToGrid w:val="0"/>
                <w:szCs w:val="24"/>
              </w:rPr>
              <w:t>117301-ТПИР ИТ-2022-ДРСК-ЕАО</w:t>
            </w:r>
          </w:p>
        </w:tc>
      </w:tr>
      <w:tr w:rsidR="00C13822" w:rsidRPr="003E0495" w:rsidTr="007A768A">
        <w:tc>
          <w:tcPr>
            <w:tcW w:w="709" w:type="dxa"/>
          </w:tcPr>
          <w:p w:rsidR="00C13822" w:rsidRPr="003E0495"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3E0495" w:rsidRDefault="00C13822" w:rsidP="00C13822">
            <w:pPr>
              <w:spacing w:before="120" w:line="360" w:lineRule="exact"/>
              <w:contextualSpacing/>
              <w:rPr>
                <w:rFonts w:ascii="Times New Roman" w:eastAsia="Calibri" w:hAnsi="Times New Roman"/>
                <w:noProof w:val="0"/>
                <w:szCs w:val="24"/>
              </w:rPr>
            </w:pPr>
            <w:r w:rsidRPr="003E0495">
              <w:rPr>
                <w:rFonts w:ascii="Times New Roman" w:eastAsia="Calibri" w:hAnsi="Times New Roman"/>
                <w:noProof w:val="0"/>
                <w:szCs w:val="24"/>
              </w:rPr>
              <w:t>НМЦ лота</w:t>
            </w:r>
          </w:p>
        </w:tc>
        <w:tc>
          <w:tcPr>
            <w:tcW w:w="5133" w:type="dxa"/>
          </w:tcPr>
          <w:p w:rsidR="00C13822" w:rsidRPr="003E0495" w:rsidRDefault="00CD4979" w:rsidP="003E0495">
            <w:pPr>
              <w:jc w:val="left"/>
              <w:rPr>
                <w:rFonts w:ascii="Times New Roman" w:hAnsi="Times New Roman"/>
                <w:szCs w:val="24"/>
              </w:rPr>
            </w:pPr>
            <w:r w:rsidRPr="003E0495">
              <w:rPr>
                <w:rFonts w:ascii="Times New Roman" w:hAnsi="Times New Roman"/>
                <w:snapToGrid w:val="0"/>
                <w:szCs w:val="24"/>
              </w:rPr>
              <w:t xml:space="preserve">7 677 348,94 </w:t>
            </w:r>
            <w:r w:rsidRPr="003E0495">
              <w:rPr>
                <w:rFonts w:ascii="Times New Roman" w:hAnsi="Times New Roman"/>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7A768A" w:rsidRDefault="007A768A" w:rsidP="00CD4979">
      <w:pPr>
        <w:pStyle w:val="a9"/>
        <w:numPr>
          <w:ilvl w:val="1"/>
          <w:numId w:val="7"/>
        </w:numPr>
        <w:tabs>
          <w:tab w:val="left" w:pos="851"/>
        </w:tabs>
        <w:jc w:val="both"/>
        <w:rPr>
          <w:rFonts w:ascii="Times New Roman" w:eastAsia="Calibri" w:hAnsi="Times New Roman"/>
          <w:noProof w:val="0"/>
          <w:sz w:val="26"/>
          <w:szCs w:val="26"/>
        </w:rPr>
      </w:pPr>
      <w:r w:rsidRPr="007A768A">
        <w:rPr>
          <w:rFonts w:ascii="Times New Roman" w:eastAsia="Calibri" w:hAnsi="Times New Roman"/>
          <w:noProof w:val="0"/>
          <w:sz w:val="26"/>
          <w:szCs w:val="26"/>
        </w:rPr>
        <w:t xml:space="preserve">Для расчета НМЦ / цены единицы товара, работы, услуги использовался </w:t>
      </w:r>
      <w:r>
        <w:rPr>
          <w:rFonts w:ascii="Times New Roman" w:eastAsia="Calibri" w:hAnsi="Times New Roman"/>
          <w:noProof w:val="0"/>
          <w:sz w:val="26"/>
          <w:szCs w:val="26"/>
        </w:rPr>
        <w:t>б</w:t>
      </w:r>
      <w:r w:rsidRPr="007A768A">
        <w:rPr>
          <w:rFonts w:ascii="Times New Roman" w:eastAsia="Calibri" w:hAnsi="Times New Roman"/>
          <w:noProof w:val="0"/>
          <w:sz w:val="26"/>
          <w:szCs w:val="26"/>
        </w:rPr>
        <w:t>азисно-индексный метод.</w:t>
      </w:r>
    </w:p>
    <w:p w:rsidR="007A768A" w:rsidRDefault="007A768A" w:rsidP="00CD4979">
      <w:pPr>
        <w:pStyle w:val="a9"/>
        <w:numPr>
          <w:ilvl w:val="1"/>
          <w:numId w:val="7"/>
        </w:numPr>
        <w:tabs>
          <w:tab w:val="left" w:pos="851"/>
        </w:tabs>
        <w:jc w:val="both"/>
        <w:rPr>
          <w:rFonts w:ascii="Times New Roman" w:eastAsia="Calibri" w:hAnsi="Times New Roman"/>
          <w:noProof w:val="0"/>
          <w:sz w:val="26"/>
          <w:szCs w:val="26"/>
        </w:rPr>
      </w:pPr>
      <w:r w:rsidRPr="007A768A">
        <w:rPr>
          <w:rFonts w:ascii="Times New Roman" w:eastAsia="Calibri" w:hAnsi="Times New Roman"/>
          <w:noProof w:val="0"/>
          <w:sz w:val="26"/>
          <w:szCs w:val="26"/>
        </w:rPr>
        <w:t xml:space="preserve">Обоснование расчета НМЦ: </w:t>
      </w:r>
      <w:r w:rsidR="00C738AE">
        <w:rPr>
          <w:rFonts w:ascii="Times New Roman" w:eastAsia="Calibri" w:hAnsi="Times New Roman"/>
          <w:noProof w:val="0"/>
          <w:sz w:val="26"/>
          <w:szCs w:val="26"/>
        </w:rPr>
        <w:t>Сводно сметный расчет</w:t>
      </w:r>
    </w:p>
    <w:p w:rsidR="007A768A" w:rsidRDefault="007A768A" w:rsidP="007A768A">
      <w:pPr>
        <w:pStyle w:val="a9"/>
        <w:jc w:val="both"/>
        <w:rPr>
          <w:rFonts w:ascii="Times New Roman" w:eastAsia="Calibri" w:hAnsi="Times New Roman"/>
          <w:noProof w:val="0"/>
          <w:sz w:val="26"/>
          <w:szCs w:val="26"/>
        </w:rPr>
      </w:pPr>
    </w:p>
    <w:p w:rsidR="007A768A" w:rsidRDefault="007A768A" w:rsidP="007A768A">
      <w:pPr>
        <w:pStyle w:val="a9"/>
        <w:jc w:val="both"/>
        <w:rPr>
          <w:rFonts w:ascii="Times New Roman" w:eastAsia="Calibri" w:hAnsi="Times New Roman"/>
          <w:noProof w:val="0"/>
          <w:sz w:val="26"/>
          <w:szCs w:val="26"/>
        </w:rPr>
      </w:pPr>
    </w:p>
    <w:tbl>
      <w:tblPr>
        <w:tblW w:w="15026" w:type="dxa"/>
        <w:tblLook w:val="04A0" w:firstRow="1" w:lastRow="0" w:firstColumn="1" w:lastColumn="0" w:noHBand="0" w:noVBand="1"/>
      </w:tblPr>
      <w:tblGrid>
        <w:gridCol w:w="740"/>
        <w:gridCol w:w="1670"/>
        <w:gridCol w:w="5245"/>
        <w:gridCol w:w="8"/>
        <w:gridCol w:w="1410"/>
        <w:gridCol w:w="8"/>
        <w:gridCol w:w="1693"/>
        <w:gridCol w:w="8"/>
        <w:gridCol w:w="1409"/>
        <w:gridCol w:w="8"/>
        <w:gridCol w:w="1410"/>
        <w:gridCol w:w="8"/>
        <w:gridCol w:w="1409"/>
      </w:tblGrid>
      <w:tr w:rsidR="00C738AE" w:rsidRPr="00C738AE" w:rsidTr="00C738AE">
        <w:trPr>
          <w:trHeight w:val="315"/>
        </w:trPr>
        <w:tc>
          <w:tcPr>
            <w:tcW w:w="15026" w:type="dxa"/>
            <w:gridSpan w:val="13"/>
            <w:tcBorders>
              <w:top w:val="nil"/>
              <w:left w:val="nil"/>
              <w:bottom w:val="nil"/>
              <w:right w:val="nil"/>
            </w:tcBorders>
            <w:shd w:val="clear" w:color="auto" w:fill="auto"/>
            <w:noWrap/>
            <w:vAlign w:val="center"/>
            <w:hideMark/>
          </w:tcPr>
          <w:p w:rsidR="00E14566" w:rsidRDefault="004F683E" w:rsidP="00C738AE">
            <w:pPr>
              <w:jc w:val="center"/>
              <w:rPr>
                <w:rFonts w:ascii="Times New Roman" w:eastAsia="Calibri" w:hAnsi="Times New Roman"/>
                <w:noProof w:val="0"/>
                <w:sz w:val="26"/>
                <w:szCs w:val="26"/>
              </w:rPr>
            </w:pPr>
            <w:r>
              <w:rPr>
                <w:rFonts w:ascii="Times New Roman" w:eastAsia="Calibri" w:hAnsi="Times New Roman"/>
                <w:noProof w:val="0"/>
                <w:sz w:val="26"/>
                <w:szCs w:val="26"/>
              </w:rPr>
              <w:br w:type="page"/>
            </w:r>
          </w:p>
          <w:p w:rsidR="00E14566" w:rsidRDefault="00E14566" w:rsidP="00C738AE">
            <w:pPr>
              <w:jc w:val="center"/>
              <w:rPr>
                <w:rFonts w:ascii="Times New Roman" w:eastAsia="Calibri" w:hAnsi="Times New Roman"/>
                <w:noProof w:val="0"/>
                <w:sz w:val="26"/>
                <w:szCs w:val="26"/>
              </w:rPr>
            </w:pPr>
          </w:p>
          <w:p w:rsidR="00E14566" w:rsidRDefault="00E14566" w:rsidP="00C738AE">
            <w:pPr>
              <w:jc w:val="center"/>
              <w:rPr>
                <w:rFonts w:ascii="Times New Roman" w:eastAsia="Calibri" w:hAnsi="Times New Roman"/>
                <w:noProof w:val="0"/>
                <w:sz w:val="26"/>
                <w:szCs w:val="26"/>
              </w:rPr>
            </w:pPr>
          </w:p>
          <w:p w:rsidR="00E14566" w:rsidRDefault="00E14566" w:rsidP="00C738AE">
            <w:pPr>
              <w:jc w:val="center"/>
              <w:rPr>
                <w:rFonts w:ascii="Times New Roman" w:eastAsia="Calibri" w:hAnsi="Times New Roman"/>
                <w:noProof w:val="0"/>
                <w:sz w:val="26"/>
                <w:szCs w:val="26"/>
              </w:rPr>
            </w:pPr>
          </w:p>
          <w:p w:rsidR="00E14566" w:rsidRDefault="00E14566" w:rsidP="00C738AE">
            <w:pPr>
              <w:jc w:val="center"/>
              <w:rPr>
                <w:rFonts w:ascii="Times New Roman" w:eastAsia="Calibri" w:hAnsi="Times New Roman"/>
                <w:noProof w:val="0"/>
                <w:sz w:val="26"/>
                <w:szCs w:val="26"/>
              </w:rPr>
            </w:pPr>
          </w:p>
          <w:p w:rsidR="00E14566" w:rsidRDefault="00E14566" w:rsidP="00C738AE">
            <w:pPr>
              <w:jc w:val="center"/>
              <w:rPr>
                <w:rFonts w:ascii="Times New Roman" w:eastAsia="Calibri" w:hAnsi="Times New Roman"/>
                <w:noProof w:val="0"/>
                <w:sz w:val="26"/>
                <w:szCs w:val="26"/>
              </w:rPr>
            </w:pPr>
          </w:p>
          <w:p w:rsidR="00E14566" w:rsidRDefault="00E14566" w:rsidP="00C738AE">
            <w:pPr>
              <w:jc w:val="center"/>
              <w:rPr>
                <w:rFonts w:ascii="Times New Roman" w:eastAsia="Calibri" w:hAnsi="Times New Roman"/>
                <w:noProof w:val="0"/>
                <w:sz w:val="26"/>
                <w:szCs w:val="26"/>
              </w:rPr>
            </w:pPr>
          </w:p>
          <w:p w:rsidR="00E14566" w:rsidRDefault="00E14566" w:rsidP="00C738AE">
            <w:pPr>
              <w:jc w:val="center"/>
              <w:rPr>
                <w:rFonts w:ascii="Times New Roman" w:eastAsia="Calibri" w:hAnsi="Times New Roman"/>
                <w:noProof w:val="0"/>
                <w:sz w:val="26"/>
                <w:szCs w:val="26"/>
              </w:rPr>
            </w:pPr>
          </w:p>
          <w:p w:rsidR="00E14566" w:rsidRDefault="00E14566" w:rsidP="00C738AE">
            <w:pPr>
              <w:jc w:val="center"/>
              <w:rPr>
                <w:rFonts w:ascii="Times New Roman" w:eastAsia="Calibri" w:hAnsi="Times New Roman"/>
                <w:noProof w:val="0"/>
                <w:sz w:val="26"/>
                <w:szCs w:val="26"/>
              </w:rPr>
            </w:pPr>
          </w:p>
          <w:p w:rsidR="002B50F9" w:rsidRDefault="002B50F9" w:rsidP="00C738AE">
            <w:pPr>
              <w:jc w:val="center"/>
              <w:rPr>
                <w:rFonts w:ascii="Times New Roman" w:eastAsia="Calibri" w:hAnsi="Times New Roman"/>
                <w:noProof w:val="0"/>
                <w:sz w:val="26"/>
                <w:szCs w:val="26"/>
              </w:rPr>
            </w:pPr>
            <w:bookmarkStart w:id="0" w:name="_GoBack"/>
            <w:bookmarkEnd w:id="0"/>
          </w:p>
          <w:p w:rsidR="00E14566" w:rsidRDefault="00E14566" w:rsidP="00C738AE">
            <w:pPr>
              <w:jc w:val="center"/>
              <w:rPr>
                <w:rFonts w:ascii="Times New Roman" w:eastAsia="Calibri" w:hAnsi="Times New Roman"/>
                <w:noProof w:val="0"/>
                <w:sz w:val="26"/>
                <w:szCs w:val="26"/>
              </w:rPr>
            </w:pPr>
          </w:p>
          <w:p w:rsidR="00C738AE" w:rsidRPr="00C738AE" w:rsidRDefault="00C738AE" w:rsidP="00C738AE">
            <w:pPr>
              <w:jc w:val="center"/>
              <w:rPr>
                <w:rFonts w:ascii="Times New Roman" w:eastAsia="Times New Roman" w:hAnsi="Times New Roman"/>
                <w:b/>
                <w:bCs/>
                <w:noProof w:val="0"/>
                <w:szCs w:val="24"/>
                <w:lang w:eastAsia="ru-RU"/>
              </w:rPr>
            </w:pPr>
            <w:r w:rsidRPr="00C738AE">
              <w:rPr>
                <w:rFonts w:ascii="Times New Roman" w:eastAsia="Times New Roman" w:hAnsi="Times New Roman"/>
                <w:b/>
                <w:bCs/>
                <w:noProof w:val="0"/>
                <w:szCs w:val="24"/>
                <w:lang w:eastAsia="ru-RU"/>
              </w:rPr>
              <w:lastRenderedPageBreak/>
              <w:t>Сводно сметный расчет</w:t>
            </w:r>
          </w:p>
        </w:tc>
      </w:tr>
      <w:tr w:rsidR="00C738AE" w:rsidRPr="00C738AE" w:rsidTr="00C738AE">
        <w:trPr>
          <w:trHeight w:val="315"/>
        </w:trPr>
        <w:tc>
          <w:tcPr>
            <w:tcW w:w="740" w:type="dxa"/>
            <w:tcBorders>
              <w:top w:val="nil"/>
              <w:left w:val="nil"/>
              <w:bottom w:val="nil"/>
              <w:right w:val="nil"/>
            </w:tcBorders>
            <w:shd w:val="clear" w:color="auto" w:fill="auto"/>
            <w:noWrap/>
            <w:vAlign w:val="center"/>
            <w:hideMark/>
          </w:tcPr>
          <w:p w:rsidR="00C738AE" w:rsidRPr="00C738AE" w:rsidRDefault="00C738AE" w:rsidP="00C738AE">
            <w:pPr>
              <w:jc w:val="center"/>
              <w:rPr>
                <w:rFonts w:ascii="Times New Roman" w:eastAsia="Times New Roman" w:hAnsi="Times New Roman"/>
                <w:b/>
                <w:bCs/>
                <w:noProof w:val="0"/>
                <w:szCs w:val="24"/>
                <w:lang w:eastAsia="ru-RU"/>
              </w:rPr>
            </w:pPr>
          </w:p>
        </w:tc>
        <w:tc>
          <w:tcPr>
            <w:tcW w:w="1670" w:type="dxa"/>
            <w:tcBorders>
              <w:top w:val="nil"/>
              <w:left w:val="nil"/>
              <w:bottom w:val="nil"/>
              <w:right w:val="nil"/>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0"/>
                <w:lang w:eastAsia="ru-RU"/>
              </w:rPr>
            </w:pPr>
          </w:p>
        </w:tc>
        <w:tc>
          <w:tcPr>
            <w:tcW w:w="5245" w:type="dxa"/>
            <w:tcBorders>
              <w:top w:val="nil"/>
              <w:left w:val="nil"/>
              <w:bottom w:val="nil"/>
              <w:right w:val="nil"/>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0"/>
                <w:lang w:eastAsia="ru-RU"/>
              </w:rPr>
            </w:pPr>
          </w:p>
        </w:tc>
        <w:tc>
          <w:tcPr>
            <w:tcW w:w="1418" w:type="dxa"/>
            <w:gridSpan w:val="2"/>
            <w:tcBorders>
              <w:top w:val="nil"/>
              <w:left w:val="nil"/>
              <w:bottom w:val="nil"/>
              <w:right w:val="nil"/>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0"/>
                <w:lang w:eastAsia="ru-RU"/>
              </w:rPr>
            </w:pPr>
          </w:p>
        </w:tc>
        <w:tc>
          <w:tcPr>
            <w:tcW w:w="1701" w:type="dxa"/>
            <w:gridSpan w:val="2"/>
            <w:tcBorders>
              <w:top w:val="nil"/>
              <w:left w:val="nil"/>
              <w:bottom w:val="nil"/>
              <w:right w:val="nil"/>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0"/>
                <w:lang w:eastAsia="ru-RU"/>
              </w:rPr>
            </w:pPr>
          </w:p>
        </w:tc>
        <w:tc>
          <w:tcPr>
            <w:tcW w:w="1417" w:type="dxa"/>
            <w:gridSpan w:val="2"/>
            <w:tcBorders>
              <w:top w:val="nil"/>
              <w:left w:val="nil"/>
              <w:bottom w:val="nil"/>
              <w:right w:val="nil"/>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0"/>
                <w:lang w:eastAsia="ru-RU"/>
              </w:rPr>
            </w:pPr>
          </w:p>
        </w:tc>
        <w:tc>
          <w:tcPr>
            <w:tcW w:w="1418" w:type="dxa"/>
            <w:gridSpan w:val="2"/>
            <w:tcBorders>
              <w:top w:val="nil"/>
              <w:left w:val="nil"/>
              <w:bottom w:val="nil"/>
              <w:right w:val="nil"/>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0"/>
                <w:lang w:eastAsia="ru-RU"/>
              </w:rPr>
            </w:pPr>
          </w:p>
        </w:tc>
        <w:tc>
          <w:tcPr>
            <w:tcW w:w="1417" w:type="dxa"/>
            <w:gridSpan w:val="2"/>
            <w:tcBorders>
              <w:top w:val="nil"/>
              <w:left w:val="nil"/>
              <w:bottom w:val="nil"/>
              <w:right w:val="nil"/>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0"/>
                <w:lang w:eastAsia="ru-RU"/>
              </w:rPr>
            </w:pPr>
          </w:p>
        </w:tc>
      </w:tr>
      <w:tr w:rsidR="00C738AE" w:rsidRPr="00C738AE" w:rsidTr="00C738AE">
        <w:trPr>
          <w:trHeight w:val="375"/>
        </w:trPr>
        <w:tc>
          <w:tcPr>
            <w:tcW w:w="15026" w:type="dxa"/>
            <w:gridSpan w:val="13"/>
            <w:tcBorders>
              <w:top w:val="nil"/>
              <w:left w:val="nil"/>
              <w:bottom w:val="nil"/>
              <w:right w:val="nil"/>
            </w:tcBorders>
            <w:shd w:val="clear" w:color="auto" w:fill="auto"/>
            <w:vAlign w:val="center"/>
            <w:hideMark/>
          </w:tcPr>
          <w:p w:rsidR="00C738AE" w:rsidRPr="00C738AE" w:rsidRDefault="00C738AE" w:rsidP="00C738AE">
            <w:pPr>
              <w:jc w:val="center"/>
              <w:rPr>
                <w:rFonts w:ascii="Times New Roman" w:eastAsia="Times New Roman" w:hAnsi="Times New Roman"/>
                <w:b/>
                <w:bCs/>
                <w:noProof w:val="0"/>
                <w:sz w:val="28"/>
                <w:szCs w:val="28"/>
                <w:u w:val="single"/>
                <w:lang w:eastAsia="ru-RU"/>
              </w:rPr>
            </w:pPr>
            <w:r w:rsidRPr="00C738AE">
              <w:rPr>
                <w:rFonts w:ascii="Times New Roman" w:eastAsia="Times New Roman" w:hAnsi="Times New Roman"/>
                <w:b/>
                <w:bCs/>
                <w:noProof w:val="0"/>
                <w:szCs w:val="28"/>
                <w:u w:val="single"/>
                <w:lang w:eastAsia="ru-RU"/>
              </w:rPr>
              <w:t xml:space="preserve">Реконструкция и монтаж структурированной кабельной системы локальной вычислительной сети филиала "ЭС ЕАО" </w:t>
            </w:r>
          </w:p>
        </w:tc>
      </w:tr>
      <w:tr w:rsidR="00C738AE" w:rsidRPr="00C738AE" w:rsidTr="00C738AE">
        <w:trPr>
          <w:trHeight w:val="330"/>
        </w:trPr>
        <w:tc>
          <w:tcPr>
            <w:tcW w:w="15026" w:type="dxa"/>
            <w:gridSpan w:val="13"/>
            <w:tcBorders>
              <w:top w:val="nil"/>
              <w:left w:val="nil"/>
              <w:bottom w:val="nil"/>
              <w:right w:val="nil"/>
            </w:tcBorders>
            <w:shd w:val="clear" w:color="auto" w:fill="auto"/>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(способ расчета)</w:t>
            </w:r>
          </w:p>
        </w:tc>
      </w:tr>
      <w:tr w:rsidR="00C738AE" w:rsidRPr="00C738AE" w:rsidTr="00C738AE">
        <w:trPr>
          <w:trHeight w:val="315"/>
        </w:trPr>
        <w:tc>
          <w:tcPr>
            <w:tcW w:w="740" w:type="dxa"/>
            <w:tcBorders>
              <w:top w:val="nil"/>
              <w:left w:val="nil"/>
              <w:bottom w:val="nil"/>
              <w:right w:val="nil"/>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p>
        </w:tc>
        <w:tc>
          <w:tcPr>
            <w:tcW w:w="1670" w:type="dxa"/>
            <w:tcBorders>
              <w:top w:val="nil"/>
              <w:left w:val="nil"/>
              <w:bottom w:val="nil"/>
              <w:right w:val="nil"/>
            </w:tcBorders>
            <w:shd w:val="clear" w:color="auto" w:fill="auto"/>
            <w:noWrap/>
            <w:vAlign w:val="bottom"/>
            <w:hideMark/>
          </w:tcPr>
          <w:p w:rsidR="00C738AE" w:rsidRPr="00C738AE" w:rsidRDefault="00C738AE" w:rsidP="00C738AE">
            <w:pPr>
              <w:jc w:val="center"/>
              <w:rPr>
                <w:rFonts w:ascii="Times New Roman" w:eastAsia="Times New Roman" w:hAnsi="Times New Roman"/>
                <w:noProof w:val="0"/>
                <w:sz w:val="20"/>
                <w:lang w:eastAsia="ru-RU"/>
              </w:rPr>
            </w:pPr>
          </w:p>
        </w:tc>
        <w:tc>
          <w:tcPr>
            <w:tcW w:w="5245" w:type="dxa"/>
            <w:tcBorders>
              <w:top w:val="nil"/>
              <w:left w:val="nil"/>
              <w:bottom w:val="nil"/>
              <w:right w:val="nil"/>
            </w:tcBorders>
            <w:shd w:val="clear" w:color="auto" w:fill="auto"/>
            <w:noWrap/>
            <w:vAlign w:val="center"/>
            <w:hideMark/>
          </w:tcPr>
          <w:p w:rsidR="00C738AE" w:rsidRPr="00C738AE" w:rsidRDefault="00C738AE" w:rsidP="00C738AE">
            <w:pPr>
              <w:rPr>
                <w:rFonts w:ascii="Times New Roman" w:eastAsia="Times New Roman" w:hAnsi="Times New Roman"/>
                <w:noProof w:val="0"/>
                <w:sz w:val="20"/>
                <w:lang w:eastAsia="ru-RU"/>
              </w:rPr>
            </w:pPr>
          </w:p>
        </w:tc>
        <w:tc>
          <w:tcPr>
            <w:tcW w:w="1418" w:type="dxa"/>
            <w:gridSpan w:val="2"/>
            <w:tcBorders>
              <w:top w:val="nil"/>
              <w:left w:val="nil"/>
              <w:bottom w:val="nil"/>
              <w:right w:val="nil"/>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sz w:val="20"/>
                <w:lang w:eastAsia="ru-RU"/>
              </w:rPr>
            </w:pPr>
          </w:p>
        </w:tc>
        <w:tc>
          <w:tcPr>
            <w:tcW w:w="1701" w:type="dxa"/>
            <w:gridSpan w:val="2"/>
            <w:tcBorders>
              <w:top w:val="nil"/>
              <w:left w:val="nil"/>
              <w:bottom w:val="nil"/>
              <w:right w:val="nil"/>
            </w:tcBorders>
            <w:shd w:val="clear" w:color="auto" w:fill="auto"/>
            <w:noWrap/>
            <w:vAlign w:val="center"/>
            <w:hideMark/>
          </w:tcPr>
          <w:p w:rsidR="00C738AE" w:rsidRPr="00C738AE" w:rsidRDefault="00C738AE" w:rsidP="00C738AE">
            <w:pPr>
              <w:rPr>
                <w:rFonts w:ascii="Times New Roman" w:eastAsia="Times New Roman" w:hAnsi="Times New Roman"/>
                <w:noProof w:val="0"/>
                <w:sz w:val="20"/>
                <w:lang w:eastAsia="ru-RU"/>
              </w:rPr>
            </w:pPr>
          </w:p>
        </w:tc>
        <w:tc>
          <w:tcPr>
            <w:tcW w:w="1417" w:type="dxa"/>
            <w:gridSpan w:val="2"/>
            <w:tcBorders>
              <w:top w:val="nil"/>
              <w:left w:val="nil"/>
              <w:bottom w:val="nil"/>
              <w:right w:val="nil"/>
            </w:tcBorders>
            <w:shd w:val="clear" w:color="auto" w:fill="auto"/>
            <w:noWrap/>
            <w:vAlign w:val="center"/>
            <w:hideMark/>
          </w:tcPr>
          <w:p w:rsidR="00C738AE" w:rsidRPr="00C738AE" w:rsidRDefault="00C738AE" w:rsidP="00C738AE">
            <w:pPr>
              <w:rPr>
                <w:rFonts w:ascii="Times New Roman" w:eastAsia="Times New Roman" w:hAnsi="Times New Roman"/>
                <w:noProof w:val="0"/>
                <w:sz w:val="20"/>
                <w:lang w:eastAsia="ru-RU"/>
              </w:rPr>
            </w:pPr>
          </w:p>
        </w:tc>
        <w:tc>
          <w:tcPr>
            <w:tcW w:w="1418" w:type="dxa"/>
            <w:gridSpan w:val="2"/>
            <w:tcBorders>
              <w:top w:val="nil"/>
              <w:left w:val="nil"/>
              <w:bottom w:val="nil"/>
              <w:right w:val="nil"/>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0"/>
                <w:lang w:eastAsia="ru-RU"/>
              </w:rPr>
            </w:pPr>
          </w:p>
        </w:tc>
        <w:tc>
          <w:tcPr>
            <w:tcW w:w="1417" w:type="dxa"/>
            <w:gridSpan w:val="2"/>
            <w:tcBorders>
              <w:top w:val="nil"/>
              <w:left w:val="nil"/>
              <w:bottom w:val="nil"/>
              <w:right w:val="nil"/>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0"/>
                <w:lang w:eastAsia="ru-RU"/>
              </w:rPr>
            </w:pPr>
          </w:p>
        </w:tc>
      </w:tr>
      <w:tr w:rsidR="00C738AE" w:rsidRPr="00C738AE" w:rsidTr="00BD09DD">
        <w:trPr>
          <w:trHeight w:val="315"/>
        </w:trPr>
        <w:tc>
          <w:tcPr>
            <w:tcW w:w="15026" w:type="dxa"/>
            <w:gridSpan w:val="13"/>
            <w:tcBorders>
              <w:top w:val="nil"/>
              <w:left w:val="nil"/>
              <w:bottom w:val="nil"/>
              <w:right w:val="nil"/>
            </w:tcBorders>
            <w:shd w:val="clear" w:color="auto" w:fill="auto"/>
            <w:noWrap/>
            <w:vAlign w:val="center"/>
            <w:hideMark/>
          </w:tcPr>
          <w:p w:rsidR="00C738AE" w:rsidRPr="00C738AE" w:rsidRDefault="00C738AE" w:rsidP="00C738AE">
            <w:pPr>
              <w:rPr>
                <w:rFonts w:ascii="Times New Roman" w:eastAsia="Times New Roman" w:hAnsi="Times New Roman"/>
                <w:b/>
                <w:bCs/>
                <w:noProof w:val="0"/>
                <w:sz w:val="20"/>
                <w:lang w:eastAsia="ru-RU"/>
              </w:rPr>
            </w:pPr>
            <w:r w:rsidRPr="00C738AE">
              <w:rPr>
                <w:rFonts w:ascii="Times New Roman" w:eastAsia="Times New Roman" w:hAnsi="Times New Roman"/>
                <w:b/>
                <w:bCs/>
                <w:i/>
                <w:iCs/>
                <w:noProof w:val="0"/>
                <w:sz w:val="22"/>
                <w:szCs w:val="24"/>
                <w:lang w:eastAsia="ru-RU"/>
              </w:rPr>
              <w:t>Составлена в ценах по состоянию на 4 кв. 2020 г, в прогнозном уровне на 2022-2023 года</w:t>
            </w:r>
            <w:r w:rsidRPr="00C738AE">
              <w:rPr>
                <w:rFonts w:ascii="Times New Roman" w:eastAsia="Times New Roman" w:hAnsi="Times New Roman"/>
                <w:b/>
                <w:bCs/>
                <w:noProof w:val="0"/>
                <w:sz w:val="20"/>
                <w:lang w:eastAsia="ru-RU"/>
              </w:rPr>
              <w:t> </w:t>
            </w:r>
          </w:p>
        </w:tc>
      </w:tr>
      <w:tr w:rsidR="00C738AE" w:rsidRPr="00C738AE" w:rsidTr="00C738AE">
        <w:trPr>
          <w:trHeight w:val="315"/>
        </w:trPr>
        <w:tc>
          <w:tcPr>
            <w:tcW w:w="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п/п</w:t>
            </w:r>
          </w:p>
        </w:tc>
        <w:tc>
          <w:tcPr>
            <w:tcW w:w="16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Обоснование стоимости/                        источники ценовой информации</w:t>
            </w:r>
          </w:p>
        </w:tc>
        <w:tc>
          <w:tcPr>
            <w:tcW w:w="52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Наименование</w:t>
            </w:r>
          </w:p>
        </w:tc>
        <w:tc>
          <w:tcPr>
            <w:tcW w:w="5954" w:type="dxa"/>
            <w:gridSpan w:val="8"/>
            <w:tcBorders>
              <w:top w:val="single" w:sz="4" w:space="0" w:color="auto"/>
              <w:left w:val="nil"/>
              <w:bottom w:val="single" w:sz="4" w:space="0" w:color="auto"/>
              <w:right w:val="single" w:sz="4" w:space="0" w:color="000000"/>
            </w:tcBorders>
            <w:shd w:val="clear" w:color="auto" w:fill="auto"/>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Сметная стоимость в тыс.руб.</w:t>
            </w:r>
          </w:p>
        </w:tc>
        <w:tc>
          <w:tcPr>
            <w:tcW w:w="1417"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Общая сметная стоимость в тыс.руб.</w:t>
            </w:r>
          </w:p>
        </w:tc>
      </w:tr>
      <w:tr w:rsidR="00C738AE" w:rsidRPr="00C738AE" w:rsidTr="00C738AE">
        <w:trPr>
          <w:trHeight w:val="600"/>
        </w:trPr>
        <w:tc>
          <w:tcPr>
            <w:tcW w:w="740" w:type="dxa"/>
            <w:vMerge/>
            <w:tcBorders>
              <w:top w:val="single" w:sz="4" w:space="0" w:color="auto"/>
              <w:left w:val="single" w:sz="4" w:space="0" w:color="auto"/>
              <w:bottom w:val="single" w:sz="4" w:space="0" w:color="000000"/>
              <w:right w:val="single" w:sz="4" w:space="0" w:color="auto"/>
            </w:tcBorders>
            <w:vAlign w:val="center"/>
            <w:hideMark/>
          </w:tcPr>
          <w:p w:rsidR="00C738AE" w:rsidRPr="00C738AE" w:rsidRDefault="00C738AE" w:rsidP="00C738AE">
            <w:pPr>
              <w:rPr>
                <w:rFonts w:ascii="Times New Roman" w:eastAsia="Times New Roman" w:hAnsi="Times New Roman"/>
                <w:noProof w:val="0"/>
                <w:sz w:val="22"/>
                <w:szCs w:val="22"/>
                <w:lang w:eastAsia="ru-RU"/>
              </w:rPr>
            </w:pPr>
          </w:p>
        </w:tc>
        <w:tc>
          <w:tcPr>
            <w:tcW w:w="1670" w:type="dxa"/>
            <w:vMerge/>
            <w:tcBorders>
              <w:top w:val="single" w:sz="4" w:space="0" w:color="auto"/>
              <w:left w:val="single" w:sz="4" w:space="0" w:color="auto"/>
              <w:bottom w:val="single" w:sz="4" w:space="0" w:color="000000"/>
              <w:right w:val="single" w:sz="4" w:space="0" w:color="auto"/>
            </w:tcBorders>
            <w:vAlign w:val="center"/>
            <w:hideMark/>
          </w:tcPr>
          <w:p w:rsidR="00C738AE" w:rsidRPr="00C738AE" w:rsidRDefault="00C738AE" w:rsidP="00C738AE">
            <w:pPr>
              <w:rPr>
                <w:rFonts w:ascii="Times New Roman" w:eastAsia="Times New Roman" w:hAnsi="Times New Roman"/>
                <w:noProof w:val="0"/>
                <w:sz w:val="22"/>
                <w:szCs w:val="22"/>
                <w:lang w:eastAsia="ru-RU"/>
              </w:rPr>
            </w:pPr>
          </w:p>
        </w:tc>
        <w:tc>
          <w:tcPr>
            <w:tcW w:w="5245" w:type="dxa"/>
            <w:vMerge/>
            <w:tcBorders>
              <w:top w:val="single" w:sz="4" w:space="0" w:color="auto"/>
              <w:left w:val="single" w:sz="4" w:space="0" w:color="auto"/>
              <w:bottom w:val="single" w:sz="4" w:space="0" w:color="000000"/>
              <w:right w:val="single" w:sz="4" w:space="0" w:color="auto"/>
            </w:tcBorders>
            <w:vAlign w:val="center"/>
            <w:hideMark/>
          </w:tcPr>
          <w:p w:rsidR="00C738AE" w:rsidRPr="00C738AE" w:rsidRDefault="00C738AE" w:rsidP="00C738AE">
            <w:pPr>
              <w:rPr>
                <w:rFonts w:ascii="Times New Roman" w:eastAsia="Times New Roman" w:hAnsi="Times New Roman"/>
                <w:noProof w:val="0"/>
                <w:sz w:val="22"/>
                <w:szCs w:val="22"/>
                <w:lang w:eastAsia="ru-RU"/>
              </w:rPr>
            </w:pPr>
          </w:p>
        </w:tc>
        <w:tc>
          <w:tcPr>
            <w:tcW w:w="1418" w:type="dxa"/>
            <w:gridSpan w:val="2"/>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ПИР</w:t>
            </w:r>
          </w:p>
        </w:tc>
        <w:tc>
          <w:tcPr>
            <w:tcW w:w="1701" w:type="dxa"/>
            <w:gridSpan w:val="2"/>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СМР</w:t>
            </w:r>
          </w:p>
        </w:tc>
        <w:tc>
          <w:tcPr>
            <w:tcW w:w="1417" w:type="dxa"/>
            <w:gridSpan w:val="2"/>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ОБ</w:t>
            </w:r>
          </w:p>
        </w:tc>
        <w:tc>
          <w:tcPr>
            <w:tcW w:w="1418" w:type="dxa"/>
            <w:gridSpan w:val="2"/>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прочие (ФОТ, аренда и др.)</w:t>
            </w:r>
          </w:p>
        </w:tc>
        <w:tc>
          <w:tcPr>
            <w:tcW w:w="1417" w:type="dxa"/>
            <w:gridSpan w:val="2"/>
            <w:tcBorders>
              <w:top w:val="single" w:sz="4" w:space="0" w:color="auto"/>
              <w:left w:val="single" w:sz="4" w:space="0" w:color="auto"/>
              <w:bottom w:val="single" w:sz="4" w:space="0" w:color="000000"/>
              <w:right w:val="single" w:sz="4" w:space="0" w:color="auto"/>
            </w:tcBorders>
            <w:vAlign w:val="center"/>
            <w:hideMark/>
          </w:tcPr>
          <w:p w:rsidR="00C738AE" w:rsidRPr="00C738AE" w:rsidRDefault="00C738AE" w:rsidP="00C738AE">
            <w:pPr>
              <w:rPr>
                <w:rFonts w:ascii="Times New Roman" w:eastAsia="Times New Roman" w:hAnsi="Times New Roman"/>
                <w:noProof w:val="0"/>
                <w:sz w:val="22"/>
                <w:szCs w:val="22"/>
                <w:lang w:eastAsia="ru-RU"/>
              </w:rPr>
            </w:pPr>
          </w:p>
        </w:tc>
      </w:tr>
      <w:tr w:rsidR="00C738AE" w:rsidRPr="00C738AE" w:rsidTr="00C738AE">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1</w:t>
            </w:r>
          </w:p>
        </w:tc>
        <w:tc>
          <w:tcPr>
            <w:tcW w:w="1670" w:type="dxa"/>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2</w:t>
            </w:r>
          </w:p>
        </w:tc>
        <w:tc>
          <w:tcPr>
            <w:tcW w:w="5245" w:type="dxa"/>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4</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5</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6</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7</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8</w:t>
            </w:r>
          </w:p>
        </w:tc>
      </w:tr>
      <w:tr w:rsidR="00C738AE" w:rsidRPr="00C738AE" w:rsidTr="00C738AE">
        <w:trPr>
          <w:trHeight w:val="315"/>
        </w:trPr>
        <w:tc>
          <w:tcPr>
            <w:tcW w:w="15026"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Глава 2. Основные объекты строительства.</w:t>
            </w:r>
          </w:p>
        </w:tc>
      </w:tr>
      <w:tr w:rsidR="00C738AE" w:rsidRPr="00C738AE" w:rsidTr="00C738AE">
        <w:trPr>
          <w:trHeight w:val="126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332838" w:rsidRPr="00C738AE" w:rsidRDefault="00332838" w:rsidP="00C738AE">
            <w:pPr>
              <w:rPr>
                <w:rFonts w:ascii="Times New Roman" w:eastAsia="Times New Roman" w:hAnsi="Times New Roman"/>
                <w:noProof w:val="0"/>
                <w:color w:val="000000"/>
                <w:sz w:val="22"/>
                <w:szCs w:val="22"/>
                <w:lang w:eastAsia="ru-RU"/>
              </w:rPr>
            </w:pPr>
            <w:r>
              <w:rPr>
                <w:rFonts w:ascii="Times New Roman" w:eastAsia="Times New Roman" w:hAnsi="Times New Roman"/>
                <w:noProof w:val="0"/>
                <w:color w:val="000000"/>
                <w:sz w:val="22"/>
                <w:szCs w:val="22"/>
                <w:lang w:eastAsia="ru-RU"/>
              </w:rPr>
              <w:t>ЛСР_02-01-01</w:t>
            </w:r>
          </w:p>
        </w:tc>
        <w:tc>
          <w:tcPr>
            <w:tcW w:w="5245"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Реконструкция структурированной кабельной системы локальной вычислительной сети административного здания управления филиала "ЭС ЕАО" в г. Биробиджане на 2022 год</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206,775</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310,323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517,098</w:t>
            </w:r>
          </w:p>
        </w:tc>
      </w:tr>
      <w:tr w:rsidR="00332838" w:rsidRPr="00C738AE" w:rsidTr="00C738AE">
        <w:trPr>
          <w:trHeight w:val="126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32838" w:rsidRPr="00C738AE" w:rsidRDefault="00332838" w:rsidP="00332838">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332838" w:rsidRPr="00C738AE" w:rsidRDefault="00332838" w:rsidP="00332838">
            <w:pPr>
              <w:rPr>
                <w:rFonts w:ascii="Times New Roman" w:eastAsia="Times New Roman" w:hAnsi="Times New Roman"/>
                <w:noProof w:val="0"/>
                <w:color w:val="000000"/>
                <w:sz w:val="22"/>
                <w:szCs w:val="22"/>
                <w:lang w:eastAsia="ru-RU"/>
              </w:rPr>
            </w:pPr>
            <w:r>
              <w:rPr>
                <w:rFonts w:ascii="Times New Roman" w:eastAsia="Times New Roman" w:hAnsi="Times New Roman"/>
                <w:noProof w:val="0"/>
                <w:color w:val="000000"/>
                <w:sz w:val="22"/>
                <w:szCs w:val="22"/>
                <w:lang w:eastAsia="ru-RU"/>
              </w:rPr>
              <w:t>ЛСР_02-01-02</w:t>
            </w:r>
          </w:p>
        </w:tc>
        <w:tc>
          <w:tcPr>
            <w:tcW w:w="5245" w:type="dxa"/>
            <w:tcBorders>
              <w:top w:val="nil"/>
              <w:left w:val="nil"/>
              <w:bottom w:val="single" w:sz="4" w:space="0" w:color="auto"/>
              <w:right w:val="single" w:sz="4" w:space="0" w:color="auto"/>
            </w:tcBorders>
            <w:shd w:val="clear" w:color="auto" w:fill="auto"/>
            <w:vAlign w:val="center"/>
            <w:hideMark/>
          </w:tcPr>
          <w:p w:rsidR="00332838" w:rsidRPr="00C738AE" w:rsidRDefault="00332838" w:rsidP="00332838">
            <w:pPr>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Реконструкция структурированной кабельной системы локальной вычислительной сети административного здания управления филиала "ЭС ЕАО" в г. Биробиджане на 2023 год</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1 226,086</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1 942,853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332838" w:rsidRPr="00C738AE" w:rsidRDefault="00332838" w:rsidP="00332838">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3 168,938</w:t>
            </w:r>
          </w:p>
        </w:tc>
      </w:tr>
      <w:tr w:rsidR="00332838" w:rsidRPr="00C738AE" w:rsidTr="00C738AE">
        <w:trPr>
          <w:trHeight w:val="94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32838" w:rsidRPr="00C738AE" w:rsidRDefault="00332838" w:rsidP="00332838">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332838" w:rsidRPr="00C738AE" w:rsidRDefault="00332838" w:rsidP="00332838">
            <w:pPr>
              <w:rPr>
                <w:rFonts w:ascii="Times New Roman" w:eastAsia="Times New Roman" w:hAnsi="Times New Roman"/>
                <w:noProof w:val="0"/>
                <w:color w:val="000000"/>
                <w:sz w:val="22"/>
                <w:szCs w:val="22"/>
                <w:lang w:eastAsia="ru-RU"/>
              </w:rPr>
            </w:pPr>
            <w:r>
              <w:rPr>
                <w:rFonts w:ascii="Times New Roman" w:eastAsia="Times New Roman" w:hAnsi="Times New Roman"/>
                <w:noProof w:val="0"/>
                <w:color w:val="000000"/>
                <w:sz w:val="22"/>
                <w:szCs w:val="22"/>
                <w:lang w:eastAsia="ru-RU"/>
              </w:rPr>
              <w:t>ЛСР_02-01-03</w:t>
            </w:r>
          </w:p>
        </w:tc>
        <w:tc>
          <w:tcPr>
            <w:tcW w:w="5245" w:type="dxa"/>
            <w:tcBorders>
              <w:top w:val="nil"/>
              <w:left w:val="nil"/>
              <w:bottom w:val="single" w:sz="4" w:space="0" w:color="auto"/>
              <w:right w:val="single" w:sz="4" w:space="0" w:color="auto"/>
            </w:tcBorders>
            <w:shd w:val="clear" w:color="auto" w:fill="auto"/>
            <w:vAlign w:val="center"/>
            <w:hideMark/>
          </w:tcPr>
          <w:p w:rsidR="00332838" w:rsidRPr="00C738AE" w:rsidRDefault="00332838" w:rsidP="00332838">
            <w:pPr>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Монтаж структурированной кабельной системы локальной вычислительной сети РПБ Ленинского РЭС с.Ленинское в количестве 1 комп.</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1 010,749</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332838" w:rsidRPr="00C738AE" w:rsidRDefault="00332838" w:rsidP="00332838">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1 010,749</w:t>
            </w:r>
          </w:p>
        </w:tc>
      </w:tr>
      <w:tr w:rsidR="00332838" w:rsidRPr="00C738AE" w:rsidTr="00C738AE">
        <w:trPr>
          <w:trHeight w:val="94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32838" w:rsidRPr="00C738AE" w:rsidRDefault="00332838" w:rsidP="00332838">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332838" w:rsidRPr="00C738AE" w:rsidRDefault="00332838" w:rsidP="00332838">
            <w:pPr>
              <w:rPr>
                <w:rFonts w:ascii="Times New Roman" w:eastAsia="Times New Roman" w:hAnsi="Times New Roman"/>
                <w:noProof w:val="0"/>
                <w:color w:val="000000"/>
                <w:sz w:val="22"/>
                <w:szCs w:val="22"/>
                <w:lang w:eastAsia="ru-RU"/>
              </w:rPr>
            </w:pPr>
            <w:r>
              <w:rPr>
                <w:rFonts w:ascii="Times New Roman" w:eastAsia="Times New Roman" w:hAnsi="Times New Roman"/>
                <w:noProof w:val="0"/>
                <w:color w:val="000000"/>
                <w:sz w:val="22"/>
                <w:szCs w:val="22"/>
                <w:lang w:eastAsia="ru-RU"/>
              </w:rPr>
              <w:t>ЛСР_02-01-04</w:t>
            </w:r>
          </w:p>
        </w:tc>
        <w:tc>
          <w:tcPr>
            <w:tcW w:w="5245" w:type="dxa"/>
            <w:tcBorders>
              <w:top w:val="nil"/>
              <w:left w:val="nil"/>
              <w:bottom w:val="single" w:sz="4" w:space="0" w:color="auto"/>
              <w:right w:val="single" w:sz="4" w:space="0" w:color="auto"/>
            </w:tcBorders>
            <w:shd w:val="clear" w:color="auto" w:fill="auto"/>
            <w:vAlign w:val="center"/>
            <w:hideMark/>
          </w:tcPr>
          <w:p w:rsidR="00332838" w:rsidRPr="00C738AE" w:rsidRDefault="00332838" w:rsidP="00332838">
            <w:pPr>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Монтаж структурированной кабельной системы локальной вычислительной сети РПБ Октябрьского РЭС с.Амурзет в количестве 1 комп.</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1 010,749</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332838" w:rsidRPr="00C738AE" w:rsidRDefault="00332838" w:rsidP="00332838">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1 010,749</w:t>
            </w:r>
          </w:p>
        </w:tc>
      </w:tr>
      <w:tr w:rsidR="00332838" w:rsidRPr="00C738AE" w:rsidTr="00C738AE">
        <w:trPr>
          <w:trHeight w:val="94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332838" w:rsidRPr="00C738AE" w:rsidRDefault="00332838" w:rsidP="00332838">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lastRenderedPageBreak/>
              <w:t> </w:t>
            </w:r>
          </w:p>
        </w:tc>
        <w:tc>
          <w:tcPr>
            <w:tcW w:w="1670" w:type="dxa"/>
            <w:tcBorders>
              <w:top w:val="nil"/>
              <w:left w:val="nil"/>
              <w:bottom w:val="single" w:sz="4" w:space="0" w:color="auto"/>
              <w:right w:val="single" w:sz="4" w:space="0" w:color="auto"/>
            </w:tcBorders>
            <w:shd w:val="clear" w:color="auto" w:fill="auto"/>
            <w:vAlign w:val="center"/>
            <w:hideMark/>
          </w:tcPr>
          <w:p w:rsidR="00332838" w:rsidRPr="00C738AE" w:rsidRDefault="00332838" w:rsidP="00332838">
            <w:pPr>
              <w:rPr>
                <w:rFonts w:ascii="Times New Roman" w:eastAsia="Times New Roman" w:hAnsi="Times New Roman"/>
                <w:noProof w:val="0"/>
                <w:color w:val="000000"/>
                <w:sz w:val="22"/>
                <w:szCs w:val="22"/>
                <w:lang w:eastAsia="ru-RU"/>
              </w:rPr>
            </w:pPr>
            <w:r>
              <w:rPr>
                <w:rFonts w:ascii="Times New Roman" w:eastAsia="Times New Roman" w:hAnsi="Times New Roman"/>
                <w:noProof w:val="0"/>
                <w:color w:val="000000"/>
                <w:sz w:val="22"/>
                <w:szCs w:val="22"/>
                <w:lang w:eastAsia="ru-RU"/>
              </w:rPr>
              <w:t>ЛСР_02-01-05</w:t>
            </w:r>
          </w:p>
        </w:tc>
        <w:tc>
          <w:tcPr>
            <w:tcW w:w="5245" w:type="dxa"/>
            <w:tcBorders>
              <w:top w:val="nil"/>
              <w:left w:val="nil"/>
              <w:bottom w:val="single" w:sz="4" w:space="0" w:color="auto"/>
              <w:right w:val="single" w:sz="4" w:space="0" w:color="auto"/>
            </w:tcBorders>
            <w:shd w:val="clear" w:color="auto" w:fill="auto"/>
            <w:vAlign w:val="center"/>
            <w:hideMark/>
          </w:tcPr>
          <w:p w:rsidR="00332838" w:rsidRPr="00C738AE" w:rsidRDefault="00332838" w:rsidP="00332838">
            <w:pPr>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Монтаж структурированной кабельной системы локальной вычислительной сети РПБ Облученского РЭС г.Облучье в количестве 1 комп.</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1 010,749</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332838" w:rsidRPr="00C738AE" w:rsidRDefault="00332838" w:rsidP="00332838">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332838" w:rsidRPr="00C738AE" w:rsidRDefault="00332838" w:rsidP="00332838">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1 010,749</w:t>
            </w:r>
          </w:p>
        </w:tc>
      </w:tr>
      <w:tr w:rsidR="00C738AE" w:rsidRPr="00C738AE" w:rsidTr="00C738AE">
        <w:trPr>
          <w:trHeight w:val="315"/>
        </w:trPr>
        <w:tc>
          <w:tcPr>
            <w:tcW w:w="740" w:type="dxa"/>
            <w:tcBorders>
              <w:top w:val="nil"/>
              <w:left w:val="single" w:sz="4" w:space="0" w:color="auto"/>
              <w:bottom w:val="single" w:sz="4" w:space="0" w:color="auto"/>
              <w:right w:val="nil"/>
            </w:tcBorders>
            <w:shd w:val="clear" w:color="auto" w:fill="auto"/>
            <w:noWrap/>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69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ИТОГО по главе 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4 465,109</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2 253,176</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1409" w:type="dxa"/>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6 718,284</w:t>
            </w:r>
          </w:p>
        </w:tc>
      </w:tr>
      <w:tr w:rsidR="00C738AE" w:rsidRPr="00C738AE" w:rsidTr="00C738AE">
        <w:trPr>
          <w:trHeight w:val="315"/>
        </w:trPr>
        <w:tc>
          <w:tcPr>
            <w:tcW w:w="766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ИТОГО по главам 1- 12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4 465,109</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2 253,176</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1409" w:type="dxa"/>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6 718,284</w:t>
            </w:r>
          </w:p>
        </w:tc>
      </w:tr>
      <w:tr w:rsidR="00C738AE" w:rsidRPr="00C738AE" w:rsidTr="00C738AE">
        <w:trPr>
          <w:trHeight w:val="315"/>
        </w:trPr>
        <w:tc>
          <w:tcPr>
            <w:tcW w:w="15026"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xml:space="preserve">Непредвиденные затраты </w:t>
            </w:r>
          </w:p>
        </w:tc>
      </w:tr>
      <w:tr w:rsidR="00C738AE" w:rsidRPr="00C738AE" w:rsidTr="00C738AE">
        <w:trPr>
          <w:trHeight w:val="31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jc w:val="cente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Методика 421пр (п.179)</w:t>
            </w:r>
          </w:p>
        </w:tc>
        <w:tc>
          <w:tcPr>
            <w:tcW w:w="5245"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Непредвиденные затраты 1,5%</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66,977</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33,798</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100,774</w:t>
            </w:r>
          </w:p>
        </w:tc>
      </w:tr>
      <w:tr w:rsidR="00C738AE" w:rsidRPr="00C738AE" w:rsidTr="00C738AE">
        <w:trPr>
          <w:trHeight w:val="31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5245"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ИТОГО с непредвиденными</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4 532,085</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2 286,973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6 819,059</w:t>
            </w:r>
          </w:p>
        </w:tc>
      </w:tr>
      <w:tr w:rsidR="00C738AE" w:rsidRPr="00C738AE" w:rsidTr="00C738AE">
        <w:trPr>
          <w:trHeight w:val="31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5245" w:type="dxa"/>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Всего по объекту в ценах на 4 кв. 2020 года без  НДС</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4 532,085</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2 286,973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6 819,059</w:t>
            </w:r>
          </w:p>
        </w:tc>
      </w:tr>
      <w:tr w:rsidR="00C738AE" w:rsidRPr="00C738AE" w:rsidTr="00C738AE">
        <w:trPr>
          <w:trHeight w:val="315"/>
        </w:trPr>
        <w:tc>
          <w:tcPr>
            <w:tcW w:w="15026"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**Перевод остатка в прогнозный уровень цен (с помощью индексов-дефляторов):</w:t>
            </w:r>
          </w:p>
        </w:tc>
      </w:tr>
      <w:tr w:rsidR="00C738AE" w:rsidRPr="00C738AE" w:rsidTr="00C738AE">
        <w:trPr>
          <w:trHeight w:val="31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2021</w:t>
            </w:r>
          </w:p>
        </w:tc>
        <w:tc>
          <w:tcPr>
            <w:tcW w:w="5245"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1,051</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r>
      <w:tr w:rsidR="00C738AE" w:rsidRPr="00C738AE" w:rsidTr="00C738AE">
        <w:trPr>
          <w:trHeight w:val="31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2022</w:t>
            </w:r>
          </w:p>
        </w:tc>
        <w:tc>
          <w:tcPr>
            <w:tcW w:w="5245"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1,048</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r>
      <w:tr w:rsidR="00C738AE" w:rsidRPr="00C738AE" w:rsidTr="00C738AE">
        <w:trPr>
          <w:trHeight w:val="31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2023</w:t>
            </w:r>
          </w:p>
        </w:tc>
        <w:tc>
          <w:tcPr>
            <w:tcW w:w="5245"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1,047</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r>
      <w:tr w:rsidR="00C738AE" w:rsidRPr="00C738AE" w:rsidTr="00C738AE">
        <w:trPr>
          <w:trHeight w:val="31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5245"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Итого по сводному расчету на 2022 год без НДС</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3 621,130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346,932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3 968,061</w:t>
            </w:r>
          </w:p>
        </w:tc>
      </w:tr>
      <w:tr w:rsidR="00C738AE" w:rsidRPr="00C738AE" w:rsidTr="00C738AE">
        <w:trPr>
          <w:trHeight w:val="31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5245"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i/>
                <w:iCs/>
                <w:noProof w:val="0"/>
                <w:sz w:val="22"/>
                <w:szCs w:val="22"/>
                <w:lang w:eastAsia="ru-RU"/>
              </w:rPr>
            </w:pPr>
            <w:r w:rsidRPr="00C738AE">
              <w:rPr>
                <w:rFonts w:ascii="Times New Roman" w:eastAsia="Times New Roman" w:hAnsi="Times New Roman"/>
                <w:i/>
                <w:iCs/>
                <w:noProof w:val="0"/>
                <w:sz w:val="22"/>
                <w:szCs w:val="22"/>
                <w:lang w:eastAsia="ru-RU"/>
              </w:rPr>
              <w:t>НДС 20%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i/>
                <w:iCs/>
                <w:noProof w:val="0"/>
                <w:color w:val="000000"/>
                <w:sz w:val="22"/>
                <w:szCs w:val="22"/>
                <w:lang w:eastAsia="ru-RU"/>
              </w:rPr>
            </w:pPr>
            <w:r w:rsidRPr="00C738AE">
              <w:rPr>
                <w:rFonts w:ascii="Times New Roman" w:eastAsia="Times New Roman" w:hAnsi="Times New Roman"/>
                <w:i/>
                <w:iCs/>
                <w:noProof w:val="0"/>
                <w:color w:val="00000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i/>
                <w:iCs/>
                <w:noProof w:val="0"/>
                <w:color w:val="000000"/>
                <w:sz w:val="22"/>
                <w:szCs w:val="22"/>
                <w:lang w:eastAsia="ru-RU"/>
              </w:rPr>
            </w:pPr>
            <w:r w:rsidRPr="00C738AE">
              <w:rPr>
                <w:rFonts w:ascii="Times New Roman" w:eastAsia="Times New Roman" w:hAnsi="Times New Roman"/>
                <w:i/>
                <w:iCs/>
                <w:noProof w:val="0"/>
                <w:color w:val="000000"/>
                <w:sz w:val="22"/>
                <w:szCs w:val="22"/>
                <w:lang w:eastAsia="ru-RU"/>
              </w:rPr>
              <w:t>724,226</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i/>
                <w:iCs/>
                <w:noProof w:val="0"/>
                <w:color w:val="000000"/>
                <w:sz w:val="22"/>
                <w:szCs w:val="22"/>
                <w:lang w:eastAsia="ru-RU"/>
              </w:rPr>
            </w:pPr>
            <w:r w:rsidRPr="00C738AE">
              <w:rPr>
                <w:rFonts w:ascii="Times New Roman" w:eastAsia="Times New Roman" w:hAnsi="Times New Roman"/>
                <w:i/>
                <w:iCs/>
                <w:noProof w:val="0"/>
                <w:color w:val="000000"/>
                <w:sz w:val="22"/>
                <w:szCs w:val="22"/>
                <w:lang w:eastAsia="ru-RU"/>
              </w:rPr>
              <w:t>69,386</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i/>
                <w:iCs/>
                <w:noProof w:val="0"/>
                <w:color w:val="000000"/>
                <w:sz w:val="22"/>
                <w:szCs w:val="22"/>
                <w:lang w:eastAsia="ru-RU"/>
              </w:rPr>
            </w:pPr>
            <w:r w:rsidRPr="00C738AE">
              <w:rPr>
                <w:rFonts w:ascii="Times New Roman" w:eastAsia="Times New Roman" w:hAnsi="Times New Roman"/>
                <w:i/>
                <w:iCs/>
                <w:noProof w:val="0"/>
                <w:color w:val="00000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i/>
                <w:iCs/>
                <w:noProof w:val="0"/>
                <w:color w:val="000000"/>
                <w:sz w:val="22"/>
                <w:szCs w:val="22"/>
                <w:lang w:eastAsia="ru-RU"/>
              </w:rPr>
            </w:pPr>
            <w:r w:rsidRPr="00C738AE">
              <w:rPr>
                <w:rFonts w:ascii="Times New Roman" w:eastAsia="Times New Roman" w:hAnsi="Times New Roman"/>
                <w:i/>
                <w:iCs/>
                <w:noProof w:val="0"/>
                <w:color w:val="000000"/>
                <w:sz w:val="22"/>
                <w:szCs w:val="22"/>
                <w:lang w:eastAsia="ru-RU"/>
              </w:rPr>
              <w:t>793,612</w:t>
            </w:r>
          </w:p>
        </w:tc>
      </w:tr>
      <w:tr w:rsidR="00C738AE" w:rsidRPr="00C738AE" w:rsidTr="00C738AE">
        <w:trPr>
          <w:trHeight w:val="31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5245"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Итого по сводному расчету на 2022 год с НДС</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color w:val="000000"/>
                <w:sz w:val="22"/>
                <w:szCs w:val="22"/>
                <w:lang w:eastAsia="ru-RU"/>
              </w:rPr>
            </w:pPr>
            <w:r w:rsidRPr="00C738AE">
              <w:rPr>
                <w:rFonts w:ascii="Times New Roman" w:eastAsia="Times New Roman" w:hAnsi="Times New Roman"/>
                <w:b/>
                <w:bCs/>
                <w:noProof w:val="0"/>
                <w:color w:val="00000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color w:val="000000"/>
                <w:sz w:val="22"/>
                <w:szCs w:val="22"/>
                <w:lang w:eastAsia="ru-RU"/>
              </w:rPr>
            </w:pPr>
            <w:r w:rsidRPr="00C738AE">
              <w:rPr>
                <w:rFonts w:ascii="Times New Roman" w:eastAsia="Times New Roman" w:hAnsi="Times New Roman"/>
                <w:b/>
                <w:bCs/>
                <w:noProof w:val="0"/>
                <w:color w:val="000000"/>
                <w:sz w:val="22"/>
                <w:szCs w:val="22"/>
                <w:lang w:eastAsia="ru-RU"/>
              </w:rPr>
              <w:t>4 345,356</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color w:val="000000"/>
                <w:sz w:val="22"/>
                <w:szCs w:val="22"/>
                <w:lang w:eastAsia="ru-RU"/>
              </w:rPr>
            </w:pPr>
            <w:r w:rsidRPr="00C738AE">
              <w:rPr>
                <w:rFonts w:ascii="Times New Roman" w:eastAsia="Times New Roman" w:hAnsi="Times New Roman"/>
                <w:b/>
                <w:bCs/>
                <w:noProof w:val="0"/>
                <w:color w:val="000000"/>
                <w:sz w:val="22"/>
                <w:szCs w:val="22"/>
                <w:lang w:eastAsia="ru-RU"/>
              </w:rPr>
              <w:t>416,318</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color w:val="000000"/>
                <w:sz w:val="22"/>
                <w:szCs w:val="22"/>
                <w:lang w:eastAsia="ru-RU"/>
              </w:rPr>
            </w:pPr>
            <w:r w:rsidRPr="00C738AE">
              <w:rPr>
                <w:rFonts w:ascii="Times New Roman" w:eastAsia="Times New Roman" w:hAnsi="Times New Roman"/>
                <w:b/>
                <w:bCs/>
                <w:noProof w:val="0"/>
                <w:color w:val="00000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color w:val="000000"/>
                <w:sz w:val="22"/>
                <w:szCs w:val="22"/>
                <w:lang w:eastAsia="ru-RU"/>
              </w:rPr>
            </w:pPr>
            <w:r w:rsidRPr="00C738AE">
              <w:rPr>
                <w:rFonts w:ascii="Times New Roman" w:eastAsia="Times New Roman" w:hAnsi="Times New Roman"/>
                <w:b/>
                <w:bCs/>
                <w:noProof w:val="0"/>
                <w:color w:val="000000"/>
                <w:sz w:val="22"/>
                <w:szCs w:val="22"/>
                <w:lang w:eastAsia="ru-RU"/>
              </w:rPr>
              <w:t>4 761,674</w:t>
            </w:r>
          </w:p>
        </w:tc>
      </w:tr>
      <w:tr w:rsidR="00C738AE" w:rsidRPr="00C738AE" w:rsidTr="00C738AE">
        <w:trPr>
          <w:trHeight w:val="31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5245"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r>
      <w:tr w:rsidR="00C738AE" w:rsidRPr="00C738AE" w:rsidTr="00C738AE">
        <w:trPr>
          <w:trHeight w:val="31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5245"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Итого по сводному расчету на 2023 год без НДС</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1 435,151</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2 274,137</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noProof w:val="0"/>
                <w:color w:val="000000"/>
                <w:sz w:val="22"/>
                <w:szCs w:val="22"/>
                <w:lang w:eastAsia="ru-RU"/>
              </w:rPr>
            </w:pPr>
            <w:r w:rsidRPr="00C738AE">
              <w:rPr>
                <w:rFonts w:ascii="Times New Roman" w:eastAsia="Times New Roman" w:hAnsi="Times New Roman"/>
                <w:noProof w:val="0"/>
                <w:color w:val="00000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3 709,288</w:t>
            </w:r>
          </w:p>
        </w:tc>
      </w:tr>
      <w:tr w:rsidR="00C738AE" w:rsidRPr="00C738AE" w:rsidTr="00C738AE">
        <w:trPr>
          <w:trHeight w:val="31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noProof w:val="0"/>
                <w:sz w:val="22"/>
                <w:szCs w:val="22"/>
                <w:lang w:eastAsia="ru-RU"/>
              </w:rPr>
            </w:pPr>
            <w:r w:rsidRPr="00C738AE">
              <w:rPr>
                <w:rFonts w:ascii="Times New Roman" w:eastAsia="Times New Roman" w:hAnsi="Times New Roman"/>
                <w:noProof w:val="0"/>
                <w:sz w:val="22"/>
                <w:szCs w:val="22"/>
                <w:lang w:eastAsia="ru-RU"/>
              </w:rPr>
              <w:t> </w:t>
            </w:r>
          </w:p>
        </w:tc>
        <w:tc>
          <w:tcPr>
            <w:tcW w:w="5245"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i/>
                <w:iCs/>
                <w:noProof w:val="0"/>
                <w:sz w:val="22"/>
                <w:szCs w:val="22"/>
                <w:lang w:eastAsia="ru-RU"/>
              </w:rPr>
            </w:pPr>
            <w:r w:rsidRPr="00C738AE">
              <w:rPr>
                <w:rFonts w:ascii="Times New Roman" w:eastAsia="Times New Roman" w:hAnsi="Times New Roman"/>
                <w:i/>
                <w:iCs/>
                <w:noProof w:val="0"/>
                <w:sz w:val="22"/>
                <w:szCs w:val="22"/>
                <w:lang w:eastAsia="ru-RU"/>
              </w:rPr>
              <w:t>НДС 20%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i/>
                <w:iCs/>
                <w:noProof w:val="0"/>
                <w:color w:val="000000"/>
                <w:sz w:val="22"/>
                <w:szCs w:val="22"/>
                <w:lang w:eastAsia="ru-RU"/>
              </w:rPr>
            </w:pPr>
            <w:r w:rsidRPr="00C738AE">
              <w:rPr>
                <w:rFonts w:ascii="Times New Roman" w:eastAsia="Times New Roman" w:hAnsi="Times New Roman"/>
                <w:i/>
                <w:iCs/>
                <w:noProof w:val="0"/>
                <w:color w:val="00000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i/>
                <w:iCs/>
                <w:noProof w:val="0"/>
                <w:color w:val="000000"/>
                <w:sz w:val="22"/>
                <w:szCs w:val="22"/>
                <w:lang w:eastAsia="ru-RU"/>
              </w:rPr>
            </w:pPr>
            <w:r w:rsidRPr="00C738AE">
              <w:rPr>
                <w:rFonts w:ascii="Times New Roman" w:eastAsia="Times New Roman" w:hAnsi="Times New Roman"/>
                <w:i/>
                <w:iCs/>
                <w:noProof w:val="0"/>
                <w:color w:val="000000"/>
                <w:sz w:val="22"/>
                <w:szCs w:val="22"/>
                <w:lang w:eastAsia="ru-RU"/>
              </w:rPr>
              <w:t>287,030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i/>
                <w:iCs/>
                <w:noProof w:val="0"/>
                <w:color w:val="000000"/>
                <w:sz w:val="22"/>
                <w:szCs w:val="22"/>
                <w:lang w:eastAsia="ru-RU"/>
              </w:rPr>
            </w:pPr>
            <w:r w:rsidRPr="00C738AE">
              <w:rPr>
                <w:rFonts w:ascii="Times New Roman" w:eastAsia="Times New Roman" w:hAnsi="Times New Roman"/>
                <w:i/>
                <w:iCs/>
                <w:noProof w:val="0"/>
                <w:color w:val="000000"/>
                <w:sz w:val="22"/>
                <w:szCs w:val="22"/>
                <w:lang w:eastAsia="ru-RU"/>
              </w:rPr>
              <w:t>454,827</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i/>
                <w:iCs/>
                <w:noProof w:val="0"/>
                <w:color w:val="000000"/>
                <w:sz w:val="22"/>
                <w:szCs w:val="22"/>
                <w:lang w:eastAsia="ru-RU"/>
              </w:rPr>
            </w:pPr>
            <w:r w:rsidRPr="00C738AE">
              <w:rPr>
                <w:rFonts w:ascii="Times New Roman" w:eastAsia="Times New Roman" w:hAnsi="Times New Roman"/>
                <w:i/>
                <w:iCs/>
                <w:noProof w:val="0"/>
                <w:color w:val="00000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i/>
                <w:iCs/>
                <w:noProof w:val="0"/>
                <w:color w:val="000000"/>
                <w:sz w:val="22"/>
                <w:szCs w:val="22"/>
                <w:lang w:eastAsia="ru-RU"/>
              </w:rPr>
            </w:pPr>
            <w:r w:rsidRPr="00C738AE">
              <w:rPr>
                <w:rFonts w:ascii="Times New Roman" w:eastAsia="Times New Roman" w:hAnsi="Times New Roman"/>
                <w:i/>
                <w:iCs/>
                <w:noProof w:val="0"/>
                <w:color w:val="000000"/>
                <w:sz w:val="22"/>
                <w:szCs w:val="22"/>
                <w:lang w:eastAsia="ru-RU"/>
              </w:rPr>
              <w:t>741,858</w:t>
            </w:r>
          </w:p>
        </w:tc>
      </w:tr>
      <w:tr w:rsidR="00C738AE" w:rsidRPr="00C738AE" w:rsidTr="00C738AE">
        <w:trPr>
          <w:trHeight w:val="31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1670"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 </w:t>
            </w:r>
          </w:p>
        </w:tc>
        <w:tc>
          <w:tcPr>
            <w:tcW w:w="5245" w:type="dxa"/>
            <w:tcBorders>
              <w:top w:val="nil"/>
              <w:left w:val="nil"/>
              <w:bottom w:val="single" w:sz="4" w:space="0" w:color="auto"/>
              <w:right w:val="single" w:sz="4" w:space="0" w:color="auto"/>
            </w:tcBorders>
            <w:shd w:val="clear" w:color="auto" w:fill="auto"/>
            <w:vAlign w:val="center"/>
            <w:hideMark/>
          </w:tcPr>
          <w:p w:rsidR="00C738AE" w:rsidRPr="00C738AE" w:rsidRDefault="00C738AE" w:rsidP="00C738AE">
            <w:pPr>
              <w:jc w:val="right"/>
              <w:rPr>
                <w:rFonts w:ascii="Times New Roman" w:eastAsia="Times New Roman" w:hAnsi="Times New Roman"/>
                <w:b/>
                <w:bCs/>
                <w:noProof w:val="0"/>
                <w:sz w:val="22"/>
                <w:szCs w:val="22"/>
                <w:lang w:eastAsia="ru-RU"/>
              </w:rPr>
            </w:pPr>
            <w:r w:rsidRPr="00C738AE">
              <w:rPr>
                <w:rFonts w:ascii="Times New Roman" w:eastAsia="Times New Roman" w:hAnsi="Times New Roman"/>
                <w:b/>
                <w:bCs/>
                <w:noProof w:val="0"/>
                <w:sz w:val="22"/>
                <w:szCs w:val="22"/>
                <w:lang w:eastAsia="ru-RU"/>
              </w:rPr>
              <w:t>Итого по сводному расчету на 2023 год с НДС</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color w:val="000000"/>
                <w:sz w:val="22"/>
                <w:szCs w:val="22"/>
                <w:lang w:eastAsia="ru-RU"/>
              </w:rPr>
            </w:pPr>
            <w:r w:rsidRPr="00C738AE">
              <w:rPr>
                <w:rFonts w:ascii="Times New Roman" w:eastAsia="Times New Roman" w:hAnsi="Times New Roman"/>
                <w:b/>
                <w:bCs/>
                <w:noProof w:val="0"/>
                <w:color w:val="000000"/>
                <w:sz w:val="22"/>
                <w:szCs w:val="22"/>
                <w:lang w:eastAsia="ru-RU"/>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color w:val="000000"/>
                <w:sz w:val="22"/>
                <w:szCs w:val="22"/>
                <w:lang w:eastAsia="ru-RU"/>
              </w:rPr>
            </w:pPr>
            <w:r w:rsidRPr="00C738AE">
              <w:rPr>
                <w:rFonts w:ascii="Times New Roman" w:eastAsia="Times New Roman" w:hAnsi="Times New Roman"/>
                <w:b/>
                <w:bCs/>
                <w:noProof w:val="0"/>
                <w:color w:val="000000"/>
                <w:sz w:val="22"/>
                <w:szCs w:val="22"/>
                <w:lang w:eastAsia="ru-RU"/>
              </w:rPr>
              <w:t>1 722,181</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color w:val="000000"/>
                <w:sz w:val="22"/>
                <w:szCs w:val="22"/>
                <w:lang w:eastAsia="ru-RU"/>
              </w:rPr>
            </w:pPr>
            <w:r w:rsidRPr="00C738AE">
              <w:rPr>
                <w:rFonts w:ascii="Times New Roman" w:eastAsia="Times New Roman" w:hAnsi="Times New Roman"/>
                <w:b/>
                <w:bCs/>
                <w:noProof w:val="0"/>
                <w:color w:val="000000"/>
                <w:sz w:val="22"/>
                <w:szCs w:val="22"/>
                <w:lang w:eastAsia="ru-RU"/>
              </w:rPr>
              <w:t>2 728,964</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color w:val="000000"/>
                <w:sz w:val="22"/>
                <w:szCs w:val="22"/>
                <w:lang w:eastAsia="ru-RU"/>
              </w:rPr>
            </w:pPr>
            <w:r w:rsidRPr="00C738AE">
              <w:rPr>
                <w:rFonts w:ascii="Times New Roman" w:eastAsia="Times New Roman" w:hAnsi="Times New Roman"/>
                <w:b/>
                <w:bCs/>
                <w:noProof w:val="0"/>
                <w:color w:val="000000"/>
                <w:sz w:val="22"/>
                <w:szCs w:val="22"/>
                <w:lang w:eastAsia="ru-RU"/>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C738AE" w:rsidRPr="00C738AE" w:rsidRDefault="00C738AE" w:rsidP="00C738AE">
            <w:pPr>
              <w:jc w:val="right"/>
              <w:rPr>
                <w:rFonts w:ascii="Times New Roman" w:eastAsia="Times New Roman" w:hAnsi="Times New Roman"/>
                <w:b/>
                <w:bCs/>
                <w:noProof w:val="0"/>
                <w:color w:val="000000"/>
                <w:sz w:val="22"/>
                <w:szCs w:val="22"/>
                <w:lang w:eastAsia="ru-RU"/>
              </w:rPr>
            </w:pPr>
            <w:r w:rsidRPr="00C738AE">
              <w:rPr>
                <w:rFonts w:ascii="Times New Roman" w:eastAsia="Times New Roman" w:hAnsi="Times New Roman"/>
                <w:b/>
                <w:bCs/>
                <w:noProof w:val="0"/>
                <w:color w:val="000000"/>
                <w:sz w:val="22"/>
                <w:szCs w:val="22"/>
                <w:lang w:eastAsia="ru-RU"/>
              </w:rPr>
              <w:t>4 451,145</w:t>
            </w:r>
          </w:p>
        </w:tc>
      </w:tr>
    </w:tbl>
    <w:p w:rsidR="00CC619E" w:rsidRDefault="00CC619E" w:rsidP="00D9431E">
      <w:pPr>
        <w:pStyle w:val="a9"/>
        <w:jc w:val="both"/>
        <w:rPr>
          <w:rFonts w:ascii="Times New Roman" w:eastAsia="Times New Roman" w:hAnsi="Times New Roman"/>
          <w:noProof w:val="0"/>
          <w:sz w:val="22"/>
          <w:szCs w:val="22"/>
          <w:lang w:eastAsia="ru-RU"/>
        </w:rPr>
      </w:pPr>
    </w:p>
    <w:p w:rsidR="00627B81" w:rsidRDefault="00C738AE" w:rsidP="00627B81">
      <w:pPr>
        <w:pStyle w:val="a9"/>
        <w:tabs>
          <w:tab w:val="left" w:pos="426"/>
        </w:tabs>
        <w:spacing w:before="120" w:after="120" w:line="276" w:lineRule="auto"/>
        <w:ind w:left="0"/>
        <w:jc w:val="both"/>
        <w:rPr>
          <w:rFonts w:ascii="Times New Roman" w:eastAsia="Times New Roman" w:hAnsi="Times New Roman"/>
          <w:noProof w:val="0"/>
          <w:sz w:val="26"/>
          <w:szCs w:val="26"/>
          <w:lang w:eastAsia="ru-RU"/>
        </w:rPr>
      </w:pPr>
      <w:r w:rsidRPr="002C71EE">
        <w:rPr>
          <w:rFonts w:ascii="Times New Roman" w:eastAsia="Calibri" w:hAnsi="Times New Roman"/>
          <w:noProof w:val="0"/>
          <w:sz w:val="26"/>
          <w:szCs w:val="26"/>
        </w:rPr>
        <w:t>2.3</w:t>
      </w:r>
      <w:r w:rsidRPr="002C71EE">
        <w:rPr>
          <w:rFonts w:ascii="Times New Roman" w:eastAsia="Calibri" w:hAnsi="Times New Roman"/>
          <w:noProof w:val="0"/>
          <w:sz w:val="26"/>
          <w:szCs w:val="26"/>
        </w:rPr>
        <w:tab/>
        <w:t xml:space="preserve">Приложение </w:t>
      </w:r>
      <w:r>
        <w:rPr>
          <w:rFonts w:ascii="Times New Roman" w:eastAsia="Calibri" w:hAnsi="Times New Roman"/>
          <w:noProof w:val="0"/>
          <w:sz w:val="26"/>
          <w:szCs w:val="26"/>
        </w:rPr>
        <w:t xml:space="preserve">к обоснованию расчета </w:t>
      </w:r>
      <w:r w:rsidRPr="002C71EE">
        <w:rPr>
          <w:rFonts w:ascii="Times New Roman" w:eastAsia="Calibri" w:hAnsi="Times New Roman"/>
          <w:noProof w:val="0"/>
          <w:sz w:val="26"/>
          <w:szCs w:val="26"/>
        </w:rPr>
        <w:t xml:space="preserve">НМЦ: ЛСР № </w:t>
      </w:r>
      <w:r w:rsidRPr="005A6EF1">
        <w:rPr>
          <w:rFonts w:ascii="Times New Roman" w:eastAsia="Times New Roman" w:hAnsi="Times New Roman"/>
          <w:noProof w:val="0"/>
          <w:sz w:val="26"/>
          <w:szCs w:val="26"/>
          <w:lang w:eastAsia="ru-RU"/>
        </w:rPr>
        <w:t>02-01-01</w:t>
      </w:r>
      <w:r>
        <w:rPr>
          <w:rFonts w:ascii="Times New Roman" w:eastAsia="Times New Roman" w:hAnsi="Times New Roman"/>
          <w:noProof w:val="0"/>
          <w:sz w:val="26"/>
          <w:szCs w:val="26"/>
          <w:lang w:eastAsia="ru-RU"/>
        </w:rPr>
        <w:t xml:space="preserve">, </w:t>
      </w:r>
      <w:r w:rsidRPr="002C71EE">
        <w:rPr>
          <w:rFonts w:ascii="Times New Roman" w:eastAsia="Calibri" w:hAnsi="Times New Roman"/>
          <w:noProof w:val="0"/>
          <w:sz w:val="26"/>
          <w:szCs w:val="26"/>
        </w:rPr>
        <w:t xml:space="preserve">ЛСР № </w:t>
      </w:r>
      <w:r>
        <w:rPr>
          <w:rFonts w:ascii="Times New Roman" w:eastAsia="Times New Roman" w:hAnsi="Times New Roman"/>
          <w:noProof w:val="0"/>
          <w:sz w:val="26"/>
          <w:szCs w:val="26"/>
          <w:lang w:eastAsia="ru-RU"/>
        </w:rPr>
        <w:t xml:space="preserve">02-01-02, </w:t>
      </w:r>
      <w:r w:rsidRPr="002C71EE">
        <w:rPr>
          <w:rFonts w:ascii="Times New Roman" w:eastAsia="Calibri" w:hAnsi="Times New Roman"/>
          <w:noProof w:val="0"/>
          <w:sz w:val="26"/>
          <w:szCs w:val="26"/>
        </w:rPr>
        <w:t xml:space="preserve">ЛСР № </w:t>
      </w:r>
      <w:r>
        <w:rPr>
          <w:rFonts w:ascii="Times New Roman" w:eastAsia="Times New Roman" w:hAnsi="Times New Roman"/>
          <w:noProof w:val="0"/>
          <w:sz w:val="26"/>
          <w:szCs w:val="26"/>
          <w:lang w:eastAsia="ru-RU"/>
        </w:rPr>
        <w:t>02-01-03</w:t>
      </w:r>
      <w:r w:rsidR="00627B81">
        <w:rPr>
          <w:rFonts w:ascii="Times New Roman" w:eastAsia="Times New Roman" w:hAnsi="Times New Roman"/>
          <w:noProof w:val="0"/>
          <w:sz w:val="26"/>
          <w:szCs w:val="26"/>
          <w:lang w:eastAsia="ru-RU"/>
        </w:rPr>
        <w:t xml:space="preserve">, </w:t>
      </w:r>
      <w:r w:rsidR="00627B81" w:rsidRPr="002C71EE">
        <w:rPr>
          <w:rFonts w:ascii="Times New Roman" w:eastAsia="Calibri" w:hAnsi="Times New Roman"/>
          <w:noProof w:val="0"/>
          <w:sz w:val="26"/>
          <w:szCs w:val="26"/>
        </w:rPr>
        <w:t xml:space="preserve">ЛСР № </w:t>
      </w:r>
      <w:r w:rsidR="00627B81">
        <w:rPr>
          <w:rFonts w:ascii="Times New Roman" w:eastAsia="Times New Roman" w:hAnsi="Times New Roman"/>
          <w:noProof w:val="0"/>
          <w:sz w:val="26"/>
          <w:szCs w:val="26"/>
          <w:lang w:eastAsia="ru-RU"/>
        </w:rPr>
        <w:t xml:space="preserve">02-01-04, </w:t>
      </w:r>
    </w:p>
    <w:p w:rsidR="00C738AE" w:rsidRPr="002C71EE" w:rsidRDefault="00627B81" w:rsidP="00627B81">
      <w:pPr>
        <w:pStyle w:val="a9"/>
        <w:tabs>
          <w:tab w:val="left" w:pos="426"/>
        </w:tabs>
        <w:spacing w:before="120" w:after="120" w:line="276" w:lineRule="auto"/>
        <w:ind w:left="0"/>
        <w:jc w:val="both"/>
        <w:rPr>
          <w:rFonts w:ascii="Times New Roman" w:eastAsia="Calibri" w:hAnsi="Times New Roman"/>
          <w:noProof w:val="0"/>
          <w:sz w:val="26"/>
          <w:szCs w:val="26"/>
        </w:rPr>
      </w:pPr>
      <w:r w:rsidRPr="002C71EE">
        <w:rPr>
          <w:rFonts w:ascii="Times New Roman" w:eastAsia="Calibri" w:hAnsi="Times New Roman"/>
          <w:noProof w:val="0"/>
          <w:sz w:val="26"/>
          <w:szCs w:val="26"/>
        </w:rPr>
        <w:t xml:space="preserve">ЛСР № </w:t>
      </w:r>
      <w:r>
        <w:rPr>
          <w:rFonts w:ascii="Times New Roman" w:eastAsia="Times New Roman" w:hAnsi="Times New Roman"/>
          <w:noProof w:val="0"/>
          <w:sz w:val="26"/>
          <w:szCs w:val="26"/>
          <w:lang w:eastAsia="ru-RU"/>
        </w:rPr>
        <w:t>02-01-05</w:t>
      </w:r>
    </w:p>
    <w:p w:rsidR="00C738AE" w:rsidRPr="00C738AE" w:rsidRDefault="00C738AE" w:rsidP="00D9431E">
      <w:pPr>
        <w:pStyle w:val="a9"/>
        <w:jc w:val="both"/>
        <w:rPr>
          <w:rFonts w:ascii="Times New Roman" w:eastAsia="Times New Roman" w:hAnsi="Times New Roman"/>
          <w:noProof w:val="0"/>
          <w:sz w:val="22"/>
          <w:szCs w:val="22"/>
          <w:lang w:eastAsia="ru-RU"/>
        </w:rPr>
      </w:pPr>
    </w:p>
    <w:sectPr w:rsidR="00C738AE" w:rsidRPr="00C738AE" w:rsidSect="00797E36">
      <w:headerReference w:type="even" r:id="rId8"/>
      <w:headerReference w:type="default" r:id="rId9"/>
      <w:pgSz w:w="16838" w:h="11906" w:orient="landscape"/>
      <w:pgMar w:top="1701"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CEC" w:rsidRDefault="000A1CEC">
      <w:r>
        <w:separator/>
      </w:r>
    </w:p>
  </w:endnote>
  <w:endnote w:type="continuationSeparator" w:id="0">
    <w:p w:rsidR="000A1CEC" w:rsidRDefault="000A1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CEC" w:rsidRDefault="000A1CEC">
      <w:r>
        <w:separator/>
      </w:r>
    </w:p>
  </w:footnote>
  <w:footnote w:type="continuationSeparator" w:id="0">
    <w:p w:rsidR="000A1CEC" w:rsidRDefault="000A1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83E" w:rsidRDefault="004F683E"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F683E" w:rsidRDefault="004F683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014530"/>
      <w:docPartObj>
        <w:docPartGallery w:val="Page Numbers (Top of Page)"/>
        <w:docPartUnique/>
      </w:docPartObj>
    </w:sdtPr>
    <w:sdtEndPr>
      <w:rPr>
        <w:rFonts w:ascii="Times New Roman" w:hAnsi="Times New Roman"/>
      </w:rPr>
    </w:sdtEndPr>
    <w:sdtContent>
      <w:p w:rsidR="004F683E" w:rsidRPr="00B443AC" w:rsidRDefault="004F683E">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B50F9">
          <w:rPr>
            <w:rFonts w:ascii="Times New Roman" w:hAnsi="Times New Roman"/>
          </w:rPr>
          <w:t>2</w:t>
        </w:r>
        <w:r w:rsidRPr="00B443AC">
          <w:rPr>
            <w:rFonts w:ascii="Times New Roman" w:hAnsi="Times New Roman"/>
          </w:rPr>
          <w:fldChar w:fldCharType="end"/>
        </w:r>
      </w:p>
    </w:sdtContent>
  </w:sdt>
  <w:p w:rsidR="004F683E" w:rsidRDefault="004F683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44884"/>
    <w:rsid w:val="00063CD1"/>
    <w:rsid w:val="00063DBC"/>
    <w:rsid w:val="00092EEC"/>
    <w:rsid w:val="000A1CEC"/>
    <w:rsid w:val="000B56DF"/>
    <w:rsid w:val="000E0F40"/>
    <w:rsid w:val="000E7187"/>
    <w:rsid w:val="000F21ED"/>
    <w:rsid w:val="000F57BB"/>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50F9"/>
    <w:rsid w:val="002B6ADB"/>
    <w:rsid w:val="00304CA3"/>
    <w:rsid w:val="00317A4D"/>
    <w:rsid w:val="003255D6"/>
    <w:rsid w:val="00332838"/>
    <w:rsid w:val="00336344"/>
    <w:rsid w:val="0035676E"/>
    <w:rsid w:val="003614C4"/>
    <w:rsid w:val="003619CB"/>
    <w:rsid w:val="0036656B"/>
    <w:rsid w:val="003805A9"/>
    <w:rsid w:val="003A15E7"/>
    <w:rsid w:val="003A71A6"/>
    <w:rsid w:val="003C4F50"/>
    <w:rsid w:val="003E0495"/>
    <w:rsid w:val="00415278"/>
    <w:rsid w:val="00457B4B"/>
    <w:rsid w:val="0049024A"/>
    <w:rsid w:val="004E464F"/>
    <w:rsid w:val="004F4D81"/>
    <w:rsid w:val="004F683E"/>
    <w:rsid w:val="004F78BF"/>
    <w:rsid w:val="00510C31"/>
    <w:rsid w:val="005158A2"/>
    <w:rsid w:val="00545AC0"/>
    <w:rsid w:val="005518AE"/>
    <w:rsid w:val="00570020"/>
    <w:rsid w:val="00585529"/>
    <w:rsid w:val="00593136"/>
    <w:rsid w:val="005A41DC"/>
    <w:rsid w:val="005D23C5"/>
    <w:rsid w:val="005E08C5"/>
    <w:rsid w:val="005F30B7"/>
    <w:rsid w:val="006045C9"/>
    <w:rsid w:val="00620E96"/>
    <w:rsid w:val="006257EF"/>
    <w:rsid w:val="00627B81"/>
    <w:rsid w:val="00632222"/>
    <w:rsid w:val="006467DA"/>
    <w:rsid w:val="00680FD6"/>
    <w:rsid w:val="006B7434"/>
    <w:rsid w:val="006E6DE3"/>
    <w:rsid w:val="006F668B"/>
    <w:rsid w:val="00734ABD"/>
    <w:rsid w:val="00744264"/>
    <w:rsid w:val="00757EAB"/>
    <w:rsid w:val="00760F3C"/>
    <w:rsid w:val="00797E36"/>
    <w:rsid w:val="007A768A"/>
    <w:rsid w:val="007B7F12"/>
    <w:rsid w:val="007D28B5"/>
    <w:rsid w:val="00802F00"/>
    <w:rsid w:val="00810C8D"/>
    <w:rsid w:val="008151A0"/>
    <w:rsid w:val="00823239"/>
    <w:rsid w:val="00847B99"/>
    <w:rsid w:val="00860579"/>
    <w:rsid w:val="008A14A9"/>
    <w:rsid w:val="008C0F5D"/>
    <w:rsid w:val="008C73DE"/>
    <w:rsid w:val="008D1E5C"/>
    <w:rsid w:val="008D3453"/>
    <w:rsid w:val="008D3D81"/>
    <w:rsid w:val="008F4405"/>
    <w:rsid w:val="008F7426"/>
    <w:rsid w:val="0091329B"/>
    <w:rsid w:val="00914244"/>
    <w:rsid w:val="00914A42"/>
    <w:rsid w:val="009208D9"/>
    <w:rsid w:val="00941C95"/>
    <w:rsid w:val="009429DA"/>
    <w:rsid w:val="009732BF"/>
    <w:rsid w:val="009C129A"/>
    <w:rsid w:val="009D7410"/>
    <w:rsid w:val="009E568D"/>
    <w:rsid w:val="00A05C46"/>
    <w:rsid w:val="00A1144F"/>
    <w:rsid w:val="00A215B2"/>
    <w:rsid w:val="00A4061B"/>
    <w:rsid w:val="00A4619C"/>
    <w:rsid w:val="00A509C8"/>
    <w:rsid w:val="00A52F75"/>
    <w:rsid w:val="00A717F1"/>
    <w:rsid w:val="00A832BB"/>
    <w:rsid w:val="00AA1C20"/>
    <w:rsid w:val="00AB0475"/>
    <w:rsid w:val="00AC0D4C"/>
    <w:rsid w:val="00AE6C7E"/>
    <w:rsid w:val="00B035EE"/>
    <w:rsid w:val="00B05ABF"/>
    <w:rsid w:val="00B10C99"/>
    <w:rsid w:val="00B264AF"/>
    <w:rsid w:val="00B35325"/>
    <w:rsid w:val="00B40238"/>
    <w:rsid w:val="00B443AC"/>
    <w:rsid w:val="00B5058B"/>
    <w:rsid w:val="00B72807"/>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738AE"/>
    <w:rsid w:val="00C73C51"/>
    <w:rsid w:val="00C83C49"/>
    <w:rsid w:val="00CC33EC"/>
    <w:rsid w:val="00CC4CB5"/>
    <w:rsid w:val="00CC619E"/>
    <w:rsid w:val="00CD4979"/>
    <w:rsid w:val="00D002CA"/>
    <w:rsid w:val="00D00EA5"/>
    <w:rsid w:val="00D41DF7"/>
    <w:rsid w:val="00D475C4"/>
    <w:rsid w:val="00D6795A"/>
    <w:rsid w:val="00D9431E"/>
    <w:rsid w:val="00DB6785"/>
    <w:rsid w:val="00DE30DF"/>
    <w:rsid w:val="00DE3F5B"/>
    <w:rsid w:val="00DE7684"/>
    <w:rsid w:val="00DF4D67"/>
    <w:rsid w:val="00E14566"/>
    <w:rsid w:val="00E15367"/>
    <w:rsid w:val="00E46755"/>
    <w:rsid w:val="00E52742"/>
    <w:rsid w:val="00E821AF"/>
    <w:rsid w:val="00E90A07"/>
    <w:rsid w:val="00EA5E21"/>
    <w:rsid w:val="00EE12AF"/>
    <w:rsid w:val="00F204F1"/>
    <w:rsid w:val="00F31D5D"/>
    <w:rsid w:val="00F335C9"/>
    <w:rsid w:val="00F4233E"/>
    <w:rsid w:val="00F53EA2"/>
    <w:rsid w:val="00F7595B"/>
    <w:rsid w:val="00FA5905"/>
    <w:rsid w:val="00FB0F5D"/>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D0B712"/>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033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90202247">
      <w:bodyDiv w:val="1"/>
      <w:marLeft w:val="0"/>
      <w:marRight w:val="0"/>
      <w:marTop w:val="0"/>
      <w:marBottom w:val="0"/>
      <w:divBdr>
        <w:top w:val="none" w:sz="0" w:space="0" w:color="auto"/>
        <w:left w:val="none" w:sz="0" w:space="0" w:color="auto"/>
        <w:bottom w:val="none" w:sz="0" w:space="0" w:color="auto"/>
        <w:right w:val="none" w:sz="0" w:space="0" w:color="auto"/>
      </w:divBdr>
    </w:div>
    <w:div w:id="259416443">
      <w:bodyDiv w:val="1"/>
      <w:marLeft w:val="0"/>
      <w:marRight w:val="0"/>
      <w:marTop w:val="0"/>
      <w:marBottom w:val="0"/>
      <w:divBdr>
        <w:top w:val="none" w:sz="0" w:space="0" w:color="auto"/>
        <w:left w:val="none" w:sz="0" w:space="0" w:color="auto"/>
        <w:bottom w:val="none" w:sz="0" w:space="0" w:color="auto"/>
        <w:right w:val="none" w:sz="0" w:space="0" w:color="auto"/>
      </w:divBdr>
    </w:div>
    <w:div w:id="372386172">
      <w:bodyDiv w:val="1"/>
      <w:marLeft w:val="0"/>
      <w:marRight w:val="0"/>
      <w:marTop w:val="0"/>
      <w:marBottom w:val="0"/>
      <w:divBdr>
        <w:top w:val="none" w:sz="0" w:space="0" w:color="auto"/>
        <w:left w:val="none" w:sz="0" w:space="0" w:color="auto"/>
        <w:bottom w:val="none" w:sz="0" w:space="0" w:color="auto"/>
        <w:right w:val="none" w:sz="0" w:space="0" w:color="auto"/>
      </w:divBdr>
    </w:div>
    <w:div w:id="438990242">
      <w:bodyDiv w:val="1"/>
      <w:marLeft w:val="0"/>
      <w:marRight w:val="0"/>
      <w:marTop w:val="0"/>
      <w:marBottom w:val="0"/>
      <w:divBdr>
        <w:top w:val="none" w:sz="0" w:space="0" w:color="auto"/>
        <w:left w:val="none" w:sz="0" w:space="0" w:color="auto"/>
        <w:bottom w:val="none" w:sz="0" w:space="0" w:color="auto"/>
        <w:right w:val="none" w:sz="0" w:space="0" w:color="auto"/>
      </w:divBdr>
    </w:div>
    <w:div w:id="509879291">
      <w:bodyDiv w:val="1"/>
      <w:marLeft w:val="0"/>
      <w:marRight w:val="0"/>
      <w:marTop w:val="0"/>
      <w:marBottom w:val="0"/>
      <w:divBdr>
        <w:top w:val="none" w:sz="0" w:space="0" w:color="auto"/>
        <w:left w:val="none" w:sz="0" w:space="0" w:color="auto"/>
        <w:bottom w:val="none" w:sz="0" w:space="0" w:color="auto"/>
        <w:right w:val="none" w:sz="0" w:space="0" w:color="auto"/>
      </w:divBdr>
    </w:div>
    <w:div w:id="683871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182D0-37EF-4651-B97B-22671D72A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462</Words>
  <Characters>2635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Фотьев Сергей Владимирович</cp:lastModifiedBy>
  <cp:revision>11</cp:revision>
  <cp:lastPrinted>2022-01-17T04:41:00Z</cp:lastPrinted>
  <dcterms:created xsi:type="dcterms:W3CDTF">2022-01-14T06:36:00Z</dcterms:created>
  <dcterms:modified xsi:type="dcterms:W3CDTF">2022-02-10T06:46:00Z</dcterms:modified>
</cp:coreProperties>
</file>